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B02C" w14:textId="7EEB12D0" w:rsidR="00416BF5" w:rsidRPr="00416BF5" w:rsidRDefault="00416BF5" w:rsidP="00416BF5">
      <w:pPr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 w:rsidRPr="00416BF5">
        <w:rPr>
          <w:rFonts w:ascii="Arial" w:hAnsi="Arial" w:cs="Arial"/>
          <w:b/>
          <w:sz w:val="24"/>
          <w:szCs w:val="24"/>
        </w:rPr>
        <w:t>Table ronde</w:t>
      </w:r>
    </w:p>
    <w:p w14:paraId="49A4BF0C" w14:textId="2B8C79D8" w:rsidR="00531731" w:rsidRPr="00416BF5" w:rsidRDefault="00D95CCD" w:rsidP="00416B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6BF5">
        <w:rPr>
          <w:rFonts w:ascii="Arial" w:hAnsi="Arial" w:cs="Arial"/>
          <w:b/>
          <w:bCs/>
          <w:sz w:val="24"/>
          <w:szCs w:val="24"/>
        </w:rPr>
        <w:t>«</w:t>
      </w:r>
      <w:r w:rsidR="009D5583" w:rsidRPr="00416BF5">
        <w:rPr>
          <w:rFonts w:ascii="Arial" w:hAnsi="Arial" w:cs="Arial"/>
          <w:b/>
          <w:bCs/>
          <w:sz w:val="24"/>
          <w:szCs w:val="24"/>
        </w:rPr>
        <w:t xml:space="preserve"> No Man is an Island</w:t>
      </w:r>
      <w:r w:rsidRPr="00416BF5">
        <w:rPr>
          <w:rFonts w:ascii="Arial" w:hAnsi="Arial" w:cs="Arial"/>
          <w:b/>
          <w:bCs/>
          <w:sz w:val="24"/>
          <w:szCs w:val="24"/>
        </w:rPr>
        <w:t> » : Écrire l’individu et sa nation</w:t>
      </w:r>
      <w:r w:rsidR="009D5583" w:rsidRPr="00416BF5">
        <w:rPr>
          <w:rFonts w:ascii="Arial" w:hAnsi="Arial" w:cs="Arial"/>
          <w:b/>
          <w:bCs/>
          <w:sz w:val="24"/>
          <w:szCs w:val="24"/>
        </w:rPr>
        <w:t xml:space="preserve"> dans l’Angleterre des XV</w:t>
      </w:r>
      <w:r w:rsidR="009D5583" w:rsidRPr="00416BF5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="009D5583" w:rsidRPr="00416BF5">
        <w:rPr>
          <w:rFonts w:ascii="Arial" w:hAnsi="Arial" w:cs="Arial"/>
          <w:b/>
          <w:bCs/>
          <w:sz w:val="24"/>
          <w:szCs w:val="24"/>
        </w:rPr>
        <w:t>, XVI</w:t>
      </w:r>
      <w:r w:rsidR="009D5583" w:rsidRPr="00416BF5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="009D5583" w:rsidRPr="00416BF5">
        <w:rPr>
          <w:rFonts w:ascii="Arial" w:hAnsi="Arial" w:cs="Arial"/>
          <w:b/>
          <w:bCs/>
          <w:sz w:val="24"/>
          <w:szCs w:val="24"/>
        </w:rPr>
        <w:t xml:space="preserve"> et XVII</w:t>
      </w:r>
      <w:r w:rsidR="009D5583" w:rsidRPr="00416BF5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="009D5583" w:rsidRPr="00416BF5">
        <w:rPr>
          <w:rFonts w:ascii="Arial" w:hAnsi="Arial" w:cs="Arial"/>
          <w:b/>
          <w:bCs/>
          <w:sz w:val="24"/>
          <w:szCs w:val="24"/>
        </w:rPr>
        <w:t xml:space="preserve"> siècles</w:t>
      </w:r>
      <w:r w:rsidR="00531731" w:rsidRPr="00416BF5">
        <w:rPr>
          <w:rFonts w:ascii="Arial" w:hAnsi="Arial" w:cs="Arial"/>
          <w:b/>
          <w:bCs/>
          <w:sz w:val="24"/>
          <w:szCs w:val="24"/>
        </w:rPr>
        <w:t>.</w:t>
      </w:r>
    </w:p>
    <w:p w14:paraId="3A109921" w14:textId="6B8E618B" w:rsidR="00D95CCD" w:rsidRPr="00416BF5" w:rsidRDefault="00D95CCD" w:rsidP="00416BF5">
      <w:pPr>
        <w:jc w:val="center"/>
        <w:rPr>
          <w:rFonts w:ascii="Arial" w:hAnsi="Arial" w:cs="Arial"/>
        </w:rPr>
      </w:pPr>
      <w:r w:rsidRPr="00416BF5">
        <w:rPr>
          <w:rFonts w:ascii="Arial" w:hAnsi="Arial" w:cs="Arial"/>
        </w:rPr>
        <w:t>Université Clermont</w:t>
      </w:r>
      <w:r w:rsidR="00416BF5">
        <w:rPr>
          <w:rFonts w:ascii="Arial" w:hAnsi="Arial" w:cs="Arial"/>
        </w:rPr>
        <w:t xml:space="preserve"> </w:t>
      </w:r>
      <w:r w:rsidRPr="00416BF5">
        <w:rPr>
          <w:rFonts w:ascii="Arial" w:hAnsi="Arial" w:cs="Arial"/>
        </w:rPr>
        <w:t xml:space="preserve">Auvergne, </w:t>
      </w:r>
      <w:r w:rsidR="00147B07" w:rsidRPr="00416BF5">
        <w:rPr>
          <w:rFonts w:ascii="Arial" w:hAnsi="Arial" w:cs="Arial"/>
        </w:rPr>
        <w:t xml:space="preserve">vendredi </w:t>
      </w:r>
      <w:r w:rsidRPr="00416BF5">
        <w:rPr>
          <w:rFonts w:ascii="Arial" w:hAnsi="Arial" w:cs="Arial"/>
        </w:rPr>
        <w:t>19 juin 2020</w:t>
      </w:r>
    </w:p>
    <w:p w14:paraId="29CF5045" w14:textId="472B110F" w:rsidR="00D95CCD" w:rsidRPr="00416BF5" w:rsidRDefault="00D95CCD" w:rsidP="00416BF5">
      <w:pPr>
        <w:jc w:val="center"/>
        <w:rPr>
          <w:rFonts w:ascii="Arial" w:hAnsi="Arial" w:cs="Arial"/>
        </w:rPr>
      </w:pPr>
      <w:r w:rsidRPr="00416BF5">
        <w:rPr>
          <w:rFonts w:ascii="Arial" w:hAnsi="Arial" w:cs="Arial"/>
        </w:rPr>
        <w:t>Maison des Science de l’Homme, 4 rue Ledru, Clermont-Ferrand</w:t>
      </w:r>
    </w:p>
    <w:p w14:paraId="11473346" w14:textId="77777777" w:rsidR="00D95CCD" w:rsidRPr="00416BF5" w:rsidRDefault="00D95CCD" w:rsidP="00F962C0">
      <w:pPr>
        <w:jc w:val="both"/>
        <w:rPr>
          <w:rFonts w:ascii="Arial" w:hAnsi="Arial" w:cs="Arial"/>
        </w:rPr>
      </w:pPr>
      <w:r w:rsidRPr="00416BF5">
        <w:rPr>
          <w:rFonts w:ascii="Arial" w:hAnsi="Arial" w:cs="Arial"/>
        </w:rPr>
        <w:t> </w:t>
      </w:r>
    </w:p>
    <w:p w14:paraId="7386AD7D" w14:textId="7B783BB9" w:rsidR="006F5891" w:rsidRPr="00416BF5" w:rsidRDefault="00AB3603" w:rsidP="00F962C0">
      <w:pPr>
        <w:jc w:val="both"/>
        <w:rPr>
          <w:rFonts w:ascii="Arial" w:hAnsi="Arial" w:cs="Arial"/>
        </w:rPr>
      </w:pPr>
      <w:r w:rsidRPr="00416BF5">
        <w:rPr>
          <w:rFonts w:ascii="Arial" w:hAnsi="Arial" w:cs="Arial"/>
        </w:rPr>
        <w:t>L’avènement des Tudor</w:t>
      </w:r>
      <w:r w:rsidR="00F1624F" w:rsidRPr="00416BF5">
        <w:rPr>
          <w:rFonts w:ascii="Arial" w:hAnsi="Arial" w:cs="Arial"/>
        </w:rPr>
        <w:t>s</w:t>
      </w:r>
      <w:r w:rsidRPr="00416BF5">
        <w:rPr>
          <w:rFonts w:ascii="Arial" w:hAnsi="Arial" w:cs="Arial"/>
        </w:rPr>
        <w:t xml:space="preserve"> </w:t>
      </w:r>
      <w:r w:rsidR="00F1624F" w:rsidRPr="00416BF5">
        <w:rPr>
          <w:rFonts w:ascii="Arial" w:hAnsi="Arial" w:cs="Arial"/>
        </w:rPr>
        <w:t xml:space="preserve">succède </w:t>
      </w:r>
      <w:r w:rsidRPr="00416BF5">
        <w:rPr>
          <w:rFonts w:ascii="Arial" w:hAnsi="Arial" w:cs="Arial"/>
        </w:rPr>
        <w:t>à deux siècles de guerres</w:t>
      </w:r>
      <w:r w:rsidR="00A62DC5" w:rsidRPr="00416BF5">
        <w:rPr>
          <w:rFonts w:ascii="Arial" w:hAnsi="Arial" w:cs="Arial"/>
        </w:rPr>
        <w:t xml:space="preserve"> </w:t>
      </w:r>
      <w:r w:rsidRPr="00416BF5">
        <w:rPr>
          <w:rFonts w:ascii="Arial" w:hAnsi="Arial" w:cs="Arial"/>
        </w:rPr>
        <w:t xml:space="preserve">qui ont divisé l’Angleterre. </w:t>
      </w:r>
      <w:r w:rsidR="00F1624F" w:rsidRPr="00416BF5">
        <w:rPr>
          <w:rFonts w:ascii="Arial" w:hAnsi="Arial" w:cs="Arial"/>
        </w:rPr>
        <w:t>Néanmoins</w:t>
      </w:r>
      <w:r w:rsidRPr="00416BF5">
        <w:rPr>
          <w:rFonts w:ascii="Arial" w:hAnsi="Arial" w:cs="Arial"/>
        </w:rPr>
        <w:t xml:space="preserve">, comme le souligne Leah Greenfeld dans </w:t>
      </w:r>
      <w:r w:rsidRPr="00416BF5">
        <w:rPr>
          <w:rFonts w:ascii="Arial" w:hAnsi="Arial" w:cs="Arial"/>
          <w:i/>
          <w:iCs/>
        </w:rPr>
        <w:t>Nationalism : Five Roads to Modernity</w:t>
      </w:r>
      <w:r w:rsidRPr="00416BF5">
        <w:rPr>
          <w:rFonts w:ascii="Arial" w:hAnsi="Arial" w:cs="Arial"/>
        </w:rPr>
        <w:t xml:space="preserve"> (1992), c’est à cette époque que</w:t>
      </w:r>
      <w:r w:rsidR="00A05313" w:rsidRPr="00416BF5">
        <w:rPr>
          <w:rFonts w:ascii="Arial" w:hAnsi="Arial" w:cs="Arial"/>
          <w:color w:val="FF0000"/>
        </w:rPr>
        <w:t xml:space="preserve"> </w:t>
      </w:r>
      <w:r w:rsidRPr="00416BF5">
        <w:rPr>
          <w:rFonts w:ascii="Arial" w:hAnsi="Arial" w:cs="Arial"/>
        </w:rPr>
        <w:t>commence</w:t>
      </w:r>
      <w:r w:rsidRPr="00416BF5">
        <w:rPr>
          <w:rFonts w:ascii="Arial" w:hAnsi="Arial" w:cs="Arial"/>
          <w:color w:val="FF0000"/>
        </w:rPr>
        <w:t xml:space="preserve"> </w:t>
      </w:r>
      <w:r w:rsidRPr="00416BF5">
        <w:rPr>
          <w:rFonts w:ascii="Arial" w:hAnsi="Arial" w:cs="Arial"/>
        </w:rPr>
        <w:t>à s</w:t>
      </w:r>
      <w:r w:rsidR="007F3CF9" w:rsidRPr="00416BF5">
        <w:rPr>
          <w:rFonts w:ascii="Arial" w:hAnsi="Arial" w:cs="Arial"/>
        </w:rPr>
        <w:t>’y</w:t>
      </w:r>
      <w:r w:rsidRPr="00416BF5">
        <w:rPr>
          <w:rFonts w:ascii="Arial" w:hAnsi="Arial" w:cs="Arial"/>
        </w:rPr>
        <w:t xml:space="preserve"> construire une identité nationale. </w:t>
      </w:r>
      <w:r w:rsidR="001D2741" w:rsidRPr="00416BF5">
        <w:rPr>
          <w:rFonts w:ascii="Arial" w:hAnsi="Arial" w:cs="Arial"/>
        </w:rPr>
        <w:t xml:space="preserve">Comment, dans le contexte politique, social et religieux de la première modernité, marqué par la dissension et la coexistence </w:t>
      </w:r>
      <w:r w:rsidR="005B3775" w:rsidRPr="00416BF5">
        <w:rPr>
          <w:rFonts w:ascii="Arial" w:hAnsi="Arial" w:cs="Arial"/>
        </w:rPr>
        <w:t xml:space="preserve">de </w:t>
      </w:r>
      <w:r w:rsidR="00F7488A" w:rsidRPr="00416BF5">
        <w:rPr>
          <w:rFonts w:ascii="Arial" w:hAnsi="Arial" w:cs="Arial"/>
        </w:rPr>
        <w:t>« </w:t>
      </w:r>
      <w:r w:rsidR="005B3775" w:rsidRPr="00416BF5">
        <w:rPr>
          <w:rFonts w:ascii="Arial" w:hAnsi="Arial" w:cs="Arial"/>
        </w:rPr>
        <w:t>communautés</w:t>
      </w:r>
      <w:r w:rsidR="001D2741" w:rsidRPr="00416BF5">
        <w:rPr>
          <w:rFonts w:ascii="Arial" w:hAnsi="Arial" w:cs="Arial"/>
        </w:rPr>
        <w:t xml:space="preserve"> </w:t>
      </w:r>
      <w:r w:rsidR="00F7488A" w:rsidRPr="00416BF5">
        <w:rPr>
          <w:rFonts w:ascii="Arial" w:hAnsi="Arial" w:cs="Arial"/>
        </w:rPr>
        <w:t>imaginées » diverses (B</w:t>
      </w:r>
      <w:r w:rsidR="008E0806" w:rsidRPr="00416BF5">
        <w:rPr>
          <w:rFonts w:ascii="Arial" w:hAnsi="Arial" w:cs="Arial"/>
        </w:rPr>
        <w:t xml:space="preserve">. </w:t>
      </w:r>
      <w:r w:rsidR="00F7488A" w:rsidRPr="00416BF5">
        <w:rPr>
          <w:rFonts w:ascii="Arial" w:hAnsi="Arial" w:cs="Arial"/>
        </w:rPr>
        <w:t>Anderson, 1983)</w:t>
      </w:r>
      <w:r w:rsidR="001D2741" w:rsidRPr="00416BF5">
        <w:rPr>
          <w:rFonts w:ascii="Arial" w:hAnsi="Arial" w:cs="Arial"/>
        </w:rPr>
        <w:t xml:space="preserve">, ce sentiment national a-t-il pu se développer ? </w:t>
      </w:r>
      <w:r w:rsidR="00927011" w:rsidRPr="00416BF5">
        <w:rPr>
          <w:rFonts w:ascii="Arial" w:hAnsi="Arial" w:cs="Arial"/>
        </w:rPr>
        <w:t>Quels liens peut-on établir</w:t>
      </w:r>
      <w:r w:rsidR="00F7488A" w:rsidRPr="00416BF5">
        <w:rPr>
          <w:rFonts w:ascii="Arial" w:hAnsi="Arial" w:cs="Arial"/>
        </w:rPr>
        <w:t xml:space="preserve"> entre </w:t>
      </w:r>
      <w:r w:rsidR="00BF31CA" w:rsidRPr="00416BF5">
        <w:rPr>
          <w:rFonts w:ascii="Arial" w:hAnsi="Arial" w:cs="Arial"/>
        </w:rPr>
        <w:t xml:space="preserve">l’essor de cette conscience d’une nation </w:t>
      </w:r>
      <w:r w:rsidR="00F7488A" w:rsidRPr="00416BF5">
        <w:rPr>
          <w:rFonts w:ascii="Arial" w:hAnsi="Arial" w:cs="Arial"/>
        </w:rPr>
        <w:t>et d’une littérature anglaise</w:t>
      </w:r>
      <w:r w:rsidR="00875A91">
        <w:rPr>
          <w:rFonts w:ascii="Arial" w:hAnsi="Arial" w:cs="Arial"/>
        </w:rPr>
        <w:t>s</w:t>
      </w:r>
      <w:r w:rsidR="00F7488A" w:rsidRPr="00416BF5">
        <w:rPr>
          <w:rFonts w:ascii="Arial" w:hAnsi="Arial" w:cs="Arial"/>
        </w:rPr>
        <w:t xml:space="preserve"> ? </w:t>
      </w:r>
      <w:r w:rsidR="001D2741" w:rsidRPr="00416BF5">
        <w:rPr>
          <w:rFonts w:ascii="Arial" w:hAnsi="Arial" w:cs="Arial"/>
        </w:rPr>
        <w:t>Si l’idée de nation est toujours difficile à circonscrire, le cas de l’Angleterre est</w:t>
      </w:r>
      <w:r w:rsidR="00146E45" w:rsidRPr="00416BF5">
        <w:rPr>
          <w:rFonts w:ascii="Arial" w:hAnsi="Arial" w:cs="Arial"/>
        </w:rPr>
        <w:t xml:space="preserve"> de ce point de vue particulièrement complexe</w:t>
      </w:r>
      <w:r w:rsidR="005B3775" w:rsidRPr="00416BF5">
        <w:rPr>
          <w:rFonts w:ascii="Arial" w:hAnsi="Arial" w:cs="Arial"/>
        </w:rPr>
        <w:t xml:space="preserve">, </w:t>
      </w:r>
      <w:r w:rsidR="00F7488A" w:rsidRPr="00416BF5">
        <w:rPr>
          <w:rFonts w:ascii="Arial" w:hAnsi="Arial" w:cs="Arial"/>
        </w:rPr>
        <w:t xml:space="preserve">du fait de la pluralité des </w:t>
      </w:r>
      <w:r w:rsidR="00520E2E" w:rsidRPr="00416BF5">
        <w:rPr>
          <w:rFonts w:ascii="Arial" w:hAnsi="Arial" w:cs="Arial"/>
        </w:rPr>
        <w:t xml:space="preserve">origines ethniques et des </w:t>
      </w:r>
      <w:r w:rsidR="00F7488A" w:rsidRPr="00416BF5">
        <w:rPr>
          <w:rFonts w:ascii="Arial" w:hAnsi="Arial" w:cs="Arial"/>
        </w:rPr>
        <w:t xml:space="preserve">mythes fondateurs qui mettent en question la possibilité d’une identité commune. </w:t>
      </w:r>
    </w:p>
    <w:p w14:paraId="4F2DE0A3" w14:textId="7AF68403" w:rsidR="004E764D" w:rsidRPr="00416BF5" w:rsidRDefault="00DF5C5A" w:rsidP="00F962C0">
      <w:pPr>
        <w:jc w:val="both"/>
        <w:rPr>
          <w:rFonts w:ascii="Arial" w:hAnsi="Arial" w:cs="Arial"/>
          <w:color w:val="00B0F0"/>
        </w:rPr>
      </w:pPr>
      <w:r w:rsidRPr="00416BF5">
        <w:rPr>
          <w:rFonts w:ascii="Arial" w:hAnsi="Arial" w:cs="Arial"/>
        </w:rPr>
        <w:t>Par ailleurs</w:t>
      </w:r>
      <w:r w:rsidR="005B3775" w:rsidRPr="00416BF5">
        <w:rPr>
          <w:rFonts w:ascii="Arial" w:hAnsi="Arial" w:cs="Arial"/>
        </w:rPr>
        <w:t>, l</w:t>
      </w:r>
      <w:r w:rsidR="00C71FD6" w:rsidRPr="00416BF5">
        <w:rPr>
          <w:rFonts w:ascii="Arial" w:hAnsi="Arial" w:cs="Arial"/>
        </w:rPr>
        <w:t xml:space="preserve">’insularité </w:t>
      </w:r>
      <w:r w:rsidR="00A05313" w:rsidRPr="00416BF5">
        <w:rPr>
          <w:rFonts w:ascii="Arial" w:hAnsi="Arial" w:cs="Arial"/>
        </w:rPr>
        <w:t>propre à</w:t>
      </w:r>
      <w:r w:rsidR="00C71FD6" w:rsidRPr="00416BF5">
        <w:rPr>
          <w:rFonts w:ascii="Arial" w:hAnsi="Arial" w:cs="Arial"/>
        </w:rPr>
        <w:t xml:space="preserve"> l’Angleterre pourrait suggérer une adéquation simple entre nation et territoire, d’autant plus qu’elle s’est souvent définie par opposition au « Continent ». Ce</w:t>
      </w:r>
      <w:r w:rsidR="009D5583" w:rsidRPr="00416BF5">
        <w:rPr>
          <w:rFonts w:ascii="Arial" w:hAnsi="Arial" w:cs="Arial"/>
        </w:rPr>
        <w:t xml:space="preserve"> positionnement</w:t>
      </w:r>
      <w:r w:rsidR="00C71FD6" w:rsidRPr="00416BF5">
        <w:rPr>
          <w:rFonts w:ascii="Arial" w:hAnsi="Arial" w:cs="Arial"/>
        </w:rPr>
        <w:t xml:space="preserve"> a été exacerbé par </w:t>
      </w:r>
      <w:r w:rsidR="007F3CF9" w:rsidRPr="00416BF5">
        <w:rPr>
          <w:rFonts w:ascii="Arial" w:hAnsi="Arial" w:cs="Arial"/>
        </w:rPr>
        <w:t xml:space="preserve">la </w:t>
      </w:r>
      <w:r w:rsidR="00A05313" w:rsidRPr="00416BF5">
        <w:rPr>
          <w:rFonts w:ascii="Arial" w:hAnsi="Arial" w:cs="Arial"/>
        </w:rPr>
        <w:t xml:space="preserve">naissance </w:t>
      </w:r>
      <w:r w:rsidR="00576EB1" w:rsidRPr="00416BF5">
        <w:rPr>
          <w:rFonts w:ascii="Arial" w:hAnsi="Arial" w:cs="Arial"/>
        </w:rPr>
        <w:t>de</w:t>
      </w:r>
      <w:r w:rsidR="00927011" w:rsidRPr="00416BF5">
        <w:rPr>
          <w:rFonts w:ascii="Arial" w:hAnsi="Arial" w:cs="Arial"/>
        </w:rPr>
        <w:t xml:space="preserve"> l’Église d’Angleterre</w:t>
      </w:r>
      <w:r w:rsidR="00576EB1" w:rsidRPr="00416BF5">
        <w:rPr>
          <w:rFonts w:ascii="Arial" w:hAnsi="Arial" w:cs="Arial"/>
        </w:rPr>
        <w:t>, qui</w:t>
      </w:r>
      <w:r w:rsidR="005B3775" w:rsidRPr="00416BF5">
        <w:rPr>
          <w:rFonts w:ascii="Arial" w:hAnsi="Arial" w:cs="Arial"/>
        </w:rPr>
        <w:t xml:space="preserve"> confère </w:t>
      </w:r>
      <w:r w:rsidR="00927011" w:rsidRPr="00416BF5">
        <w:rPr>
          <w:rFonts w:ascii="Arial" w:hAnsi="Arial" w:cs="Arial"/>
        </w:rPr>
        <w:t>au royaume</w:t>
      </w:r>
      <w:r w:rsidR="005B3775" w:rsidRPr="00416BF5">
        <w:rPr>
          <w:rFonts w:ascii="Arial" w:hAnsi="Arial" w:cs="Arial"/>
        </w:rPr>
        <w:t xml:space="preserve"> un statut</w:t>
      </w:r>
      <w:r w:rsidR="00927011" w:rsidRPr="00416BF5">
        <w:rPr>
          <w:rFonts w:ascii="Arial" w:hAnsi="Arial" w:cs="Arial"/>
        </w:rPr>
        <w:t xml:space="preserve"> distinct</w:t>
      </w:r>
      <w:r w:rsidR="00EB2EBF" w:rsidRPr="00416BF5">
        <w:rPr>
          <w:rFonts w:ascii="Arial" w:hAnsi="Arial" w:cs="Arial"/>
        </w:rPr>
        <w:t xml:space="preserve"> (</w:t>
      </w:r>
      <w:r w:rsidR="00927011" w:rsidRPr="00416BF5">
        <w:rPr>
          <w:rFonts w:ascii="Arial" w:hAnsi="Arial" w:cs="Arial"/>
        </w:rPr>
        <w:t>liant</w:t>
      </w:r>
      <w:r w:rsidR="00576EB1" w:rsidRPr="00416BF5">
        <w:rPr>
          <w:rFonts w:ascii="Arial" w:hAnsi="Arial" w:cs="Arial"/>
        </w:rPr>
        <w:t xml:space="preserve"> par son </w:t>
      </w:r>
      <w:r w:rsidR="00997CD1" w:rsidRPr="00416BF5">
        <w:rPr>
          <w:rFonts w:ascii="Arial" w:hAnsi="Arial" w:cs="Arial"/>
        </w:rPr>
        <w:t xml:space="preserve">nom </w:t>
      </w:r>
      <w:r w:rsidR="00576EB1" w:rsidRPr="00416BF5">
        <w:rPr>
          <w:rFonts w:ascii="Arial" w:hAnsi="Arial" w:cs="Arial"/>
        </w:rPr>
        <w:t>même entité politique et identité religieuse</w:t>
      </w:r>
      <w:r w:rsidR="00EB2EBF" w:rsidRPr="00416BF5">
        <w:rPr>
          <w:rFonts w:ascii="Arial" w:hAnsi="Arial" w:cs="Arial"/>
        </w:rPr>
        <w:t>)</w:t>
      </w:r>
      <w:r w:rsidR="009C4251" w:rsidRPr="00416BF5">
        <w:rPr>
          <w:rFonts w:ascii="Arial" w:hAnsi="Arial" w:cs="Arial"/>
        </w:rPr>
        <w:t xml:space="preserve"> et aboutit</w:t>
      </w:r>
      <w:r w:rsidR="00997CD1" w:rsidRPr="00416BF5">
        <w:rPr>
          <w:rFonts w:ascii="Arial" w:hAnsi="Arial" w:cs="Arial"/>
        </w:rPr>
        <w:t xml:space="preserve"> à </w:t>
      </w:r>
      <w:r w:rsidR="006D0774" w:rsidRPr="00416BF5">
        <w:rPr>
          <w:rFonts w:ascii="Arial" w:hAnsi="Arial" w:cs="Arial"/>
        </w:rPr>
        <w:t>des revendications d’un isolationnisme ou exceptionnalisme « britannique ».</w:t>
      </w:r>
      <w:r w:rsidR="00997CD1" w:rsidRPr="00416BF5">
        <w:rPr>
          <w:rFonts w:ascii="Arial" w:hAnsi="Arial" w:cs="Arial"/>
        </w:rPr>
        <w:t xml:space="preserve"> </w:t>
      </w:r>
      <w:r w:rsidR="009D298A" w:rsidRPr="00416BF5">
        <w:rPr>
          <w:rFonts w:ascii="Arial" w:hAnsi="Arial" w:cs="Arial"/>
        </w:rPr>
        <w:t xml:space="preserve">Pourtant, dans son ouvrage </w:t>
      </w:r>
      <w:r w:rsidR="009D298A" w:rsidRPr="00416BF5">
        <w:rPr>
          <w:rFonts w:ascii="Arial" w:hAnsi="Arial" w:cs="Arial"/>
          <w:i/>
          <w:iCs/>
        </w:rPr>
        <w:t>Nulle île n’est une île</w:t>
      </w:r>
      <w:r w:rsidR="009D298A" w:rsidRPr="00416BF5">
        <w:rPr>
          <w:rFonts w:ascii="Arial" w:hAnsi="Arial" w:cs="Arial"/>
        </w:rPr>
        <w:t xml:space="preserve"> (2005), Carlo Ginzburg met en doute l’idée même d’insularité, celle-ci n’étant jamais que géographique. La porosité des frontières empêche en effet la construction d’une identité radicalement insulaire, imperméable aux influences externes. La référence </w:t>
      </w:r>
      <w:r w:rsidR="004E764D" w:rsidRPr="00416BF5">
        <w:rPr>
          <w:rFonts w:ascii="Arial" w:hAnsi="Arial" w:cs="Arial"/>
        </w:rPr>
        <w:t>à</w:t>
      </w:r>
      <w:r w:rsidR="009D298A" w:rsidRPr="00416BF5">
        <w:rPr>
          <w:rFonts w:ascii="Arial" w:hAnsi="Arial" w:cs="Arial"/>
        </w:rPr>
        <w:t xml:space="preserve"> John Donne</w:t>
      </w:r>
      <w:r w:rsidR="004E764D" w:rsidRPr="00416BF5">
        <w:rPr>
          <w:rFonts w:ascii="Arial" w:hAnsi="Arial" w:cs="Arial"/>
        </w:rPr>
        <w:t xml:space="preserve"> fait apparaître le lien entre l’individu et le collectif : « No man is an island, entire of itself ; every man is a piece of the continent, a part of the main. »</w:t>
      </w:r>
      <w:r w:rsidR="00F1624F" w:rsidRPr="00416BF5">
        <w:rPr>
          <w:rFonts w:ascii="Arial" w:hAnsi="Arial" w:cs="Arial"/>
        </w:rPr>
        <w:t xml:space="preserve"> (Meditation XVII).</w:t>
      </w:r>
      <w:r w:rsidR="004E764D" w:rsidRPr="00416BF5">
        <w:rPr>
          <w:rFonts w:ascii="Arial" w:hAnsi="Arial" w:cs="Arial"/>
        </w:rPr>
        <w:t xml:space="preserve"> </w:t>
      </w:r>
      <w:r w:rsidRPr="00416BF5">
        <w:rPr>
          <w:rFonts w:ascii="Arial" w:hAnsi="Arial" w:cs="Arial"/>
        </w:rPr>
        <w:t>Ainsi, a</w:t>
      </w:r>
      <w:r w:rsidR="004E764D" w:rsidRPr="00416BF5">
        <w:rPr>
          <w:rFonts w:ascii="Arial" w:hAnsi="Arial" w:cs="Arial"/>
        </w:rPr>
        <w:t xml:space="preserve">lors même que la première modernité </w:t>
      </w:r>
      <w:r w:rsidR="00941EAB" w:rsidRPr="00416BF5">
        <w:rPr>
          <w:rFonts w:ascii="Arial" w:hAnsi="Arial" w:cs="Arial"/>
        </w:rPr>
        <w:t>est souvent perçue comme le moment où</w:t>
      </w:r>
      <w:r w:rsidR="00927011" w:rsidRPr="00416BF5">
        <w:rPr>
          <w:rFonts w:ascii="Arial" w:hAnsi="Arial" w:cs="Arial"/>
        </w:rPr>
        <w:t xml:space="preserve"> émerge l’idée</w:t>
      </w:r>
      <w:r w:rsidR="004E764D" w:rsidRPr="00416BF5">
        <w:rPr>
          <w:rFonts w:ascii="Arial" w:hAnsi="Arial" w:cs="Arial"/>
        </w:rPr>
        <w:t xml:space="preserve"> </w:t>
      </w:r>
      <w:r w:rsidR="00846FC4" w:rsidRPr="00416BF5">
        <w:rPr>
          <w:rFonts w:ascii="Arial" w:hAnsi="Arial" w:cs="Arial"/>
        </w:rPr>
        <w:t>d</w:t>
      </w:r>
      <w:r w:rsidR="004E764D" w:rsidRPr="00416BF5">
        <w:rPr>
          <w:rFonts w:ascii="Arial" w:hAnsi="Arial" w:cs="Arial"/>
        </w:rPr>
        <w:t xml:space="preserve">’individu, penser la nation suppose un dialogue entre </w:t>
      </w:r>
      <w:r w:rsidR="006032B1" w:rsidRPr="00416BF5">
        <w:rPr>
          <w:rFonts w:ascii="Arial" w:hAnsi="Arial" w:cs="Arial"/>
        </w:rPr>
        <w:t>singularité et pluralité</w:t>
      </w:r>
      <w:r w:rsidR="004E764D" w:rsidRPr="00416BF5">
        <w:rPr>
          <w:rFonts w:ascii="Arial" w:hAnsi="Arial" w:cs="Arial"/>
        </w:rPr>
        <w:t xml:space="preserve">. </w:t>
      </w:r>
    </w:p>
    <w:p w14:paraId="552CD3DE" w14:textId="4668C84A" w:rsidR="00DB6BFB" w:rsidRPr="00416BF5" w:rsidRDefault="006B6BF2" w:rsidP="00F962C0">
      <w:pPr>
        <w:jc w:val="both"/>
        <w:rPr>
          <w:rFonts w:ascii="Arial" w:eastAsia="Times New Roman" w:hAnsi="Arial" w:cs="Arial"/>
          <w:lang w:eastAsia="fr-FR"/>
        </w:rPr>
      </w:pPr>
      <w:r w:rsidRPr="00416BF5">
        <w:rPr>
          <w:rFonts w:ascii="Arial" w:hAnsi="Arial" w:cs="Arial"/>
        </w:rPr>
        <w:t xml:space="preserve">L’identification à la nation est </w:t>
      </w:r>
      <w:r w:rsidR="004E764D" w:rsidRPr="00416BF5">
        <w:rPr>
          <w:rFonts w:ascii="Arial" w:hAnsi="Arial" w:cs="Arial"/>
        </w:rPr>
        <w:t xml:space="preserve">donc </w:t>
      </w:r>
      <w:r w:rsidRPr="00416BF5">
        <w:rPr>
          <w:rFonts w:ascii="Arial" w:hAnsi="Arial" w:cs="Arial"/>
        </w:rPr>
        <w:t>à la fois individuelle et collective, mais n’est pas</w:t>
      </w:r>
      <w:r w:rsidR="00DF5C5A" w:rsidRPr="00416BF5">
        <w:rPr>
          <w:rFonts w:ascii="Arial" w:hAnsi="Arial" w:cs="Arial"/>
        </w:rPr>
        <w:t xml:space="preserve"> pensée</w:t>
      </w:r>
      <w:r w:rsidR="006D0774" w:rsidRPr="00416BF5">
        <w:rPr>
          <w:rFonts w:ascii="Arial" w:hAnsi="Arial" w:cs="Arial"/>
        </w:rPr>
        <w:t>,</w:t>
      </w:r>
      <w:r w:rsidRPr="00416BF5">
        <w:rPr>
          <w:rFonts w:ascii="Arial" w:hAnsi="Arial" w:cs="Arial"/>
        </w:rPr>
        <w:t xml:space="preserve"> </w:t>
      </w:r>
      <w:r w:rsidR="00DF5C5A" w:rsidRPr="00416BF5">
        <w:rPr>
          <w:rFonts w:ascii="Arial" w:hAnsi="Arial" w:cs="Arial"/>
        </w:rPr>
        <w:t>ressentie</w:t>
      </w:r>
      <w:r w:rsidRPr="00416BF5">
        <w:rPr>
          <w:rFonts w:ascii="Arial" w:hAnsi="Arial" w:cs="Arial"/>
        </w:rPr>
        <w:t xml:space="preserve"> </w:t>
      </w:r>
      <w:r w:rsidR="006D0774" w:rsidRPr="00416BF5">
        <w:rPr>
          <w:rFonts w:ascii="Arial" w:hAnsi="Arial" w:cs="Arial"/>
        </w:rPr>
        <w:t xml:space="preserve">et représentée </w:t>
      </w:r>
      <w:r w:rsidRPr="00416BF5">
        <w:rPr>
          <w:rFonts w:ascii="Arial" w:hAnsi="Arial" w:cs="Arial"/>
        </w:rPr>
        <w:t>par tous de la même manière. Selon Richard Helgerson</w:t>
      </w:r>
      <w:r w:rsidR="00A24274" w:rsidRPr="00416BF5">
        <w:rPr>
          <w:rFonts w:ascii="Arial" w:hAnsi="Arial" w:cs="Arial"/>
        </w:rPr>
        <w:t xml:space="preserve"> (1992)</w:t>
      </w:r>
      <w:r w:rsidR="008E0806" w:rsidRPr="00416BF5">
        <w:rPr>
          <w:rFonts w:ascii="Arial" w:hAnsi="Arial" w:cs="Arial"/>
        </w:rPr>
        <w:t xml:space="preserve">, </w:t>
      </w:r>
      <w:r w:rsidRPr="00416BF5">
        <w:rPr>
          <w:rFonts w:ascii="Arial" w:hAnsi="Arial" w:cs="Arial"/>
        </w:rPr>
        <w:t>une identité commune passe par un langage commun ;</w:t>
      </w:r>
      <w:r w:rsidR="006D0774" w:rsidRPr="00416BF5">
        <w:rPr>
          <w:rFonts w:ascii="Arial" w:hAnsi="Arial" w:cs="Arial"/>
        </w:rPr>
        <w:t xml:space="preserve"> de même, la construction de la nation passe par la construction parallèle de la figure de </w:t>
      </w:r>
      <w:r w:rsidR="00927011" w:rsidRPr="00416BF5">
        <w:rPr>
          <w:rFonts w:ascii="Arial" w:hAnsi="Arial" w:cs="Arial"/>
        </w:rPr>
        <w:t>l’écrivain</w:t>
      </w:r>
      <w:r w:rsidR="006D0774" w:rsidRPr="00416BF5">
        <w:rPr>
          <w:rFonts w:ascii="Arial" w:hAnsi="Arial" w:cs="Arial"/>
        </w:rPr>
        <w:t xml:space="preserve">. </w:t>
      </w:r>
      <w:r w:rsidRPr="00416BF5">
        <w:rPr>
          <w:rFonts w:ascii="Arial" w:hAnsi="Arial" w:cs="Arial"/>
        </w:rPr>
        <w:t>Comment un</w:t>
      </w:r>
      <w:r w:rsidR="00410CA8" w:rsidRPr="00416BF5">
        <w:rPr>
          <w:rFonts w:ascii="Arial" w:hAnsi="Arial" w:cs="Arial"/>
        </w:rPr>
        <w:t xml:space="preserve">e œuvre </w:t>
      </w:r>
      <w:r w:rsidRPr="00416BF5">
        <w:rPr>
          <w:rFonts w:ascii="Arial" w:hAnsi="Arial" w:cs="Arial"/>
        </w:rPr>
        <w:t>peut-</w:t>
      </w:r>
      <w:r w:rsidR="00410CA8" w:rsidRPr="00416BF5">
        <w:rPr>
          <w:rFonts w:ascii="Arial" w:hAnsi="Arial" w:cs="Arial"/>
        </w:rPr>
        <w:t>elle exprimer</w:t>
      </w:r>
      <w:r w:rsidRPr="00416BF5">
        <w:rPr>
          <w:rFonts w:ascii="Arial" w:hAnsi="Arial" w:cs="Arial"/>
        </w:rPr>
        <w:t xml:space="preserve"> </w:t>
      </w:r>
      <w:r w:rsidR="00410CA8" w:rsidRPr="00416BF5">
        <w:rPr>
          <w:rFonts w:ascii="Arial" w:hAnsi="Arial" w:cs="Arial"/>
        </w:rPr>
        <w:t>une idée</w:t>
      </w:r>
      <w:r w:rsidRPr="00416BF5">
        <w:rPr>
          <w:rFonts w:ascii="Arial" w:hAnsi="Arial" w:cs="Arial"/>
        </w:rPr>
        <w:t xml:space="preserve"> collecti</w:t>
      </w:r>
      <w:r w:rsidR="00410CA8" w:rsidRPr="00416BF5">
        <w:rPr>
          <w:rFonts w:ascii="Arial" w:hAnsi="Arial" w:cs="Arial"/>
        </w:rPr>
        <w:t>ve</w:t>
      </w:r>
      <w:r w:rsidRPr="00416BF5">
        <w:rPr>
          <w:rFonts w:ascii="Arial" w:hAnsi="Arial" w:cs="Arial"/>
        </w:rPr>
        <w:t> ?</w:t>
      </w:r>
      <w:r w:rsidR="006D0774" w:rsidRPr="00416BF5">
        <w:rPr>
          <w:rFonts w:ascii="Arial" w:hAnsi="Arial" w:cs="Arial"/>
        </w:rPr>
        <w:t xml:space="preserve"> </w:t>
      </w:r>
      <w:r w:rsidR="00A24274" w:rsidRPr="00416BF5">
        <w:rPr>
          <w:rFonts w:ascii="Arial" w:eastAsia="Times New Roman" w:hAnsi="Arial" w:cs="Arial"/>
          <w:lang w:eastAsia="fr-FR"/>
        </w:rPr>
        <w:t xml:space="preserve">Comment les luttes de rivalité et d’émulation entre des identités nationales naissantes peuvent-elles favoriser l’émergence d’une figure de poète ? </w:t>
      </w:r>
      <w:r w:rsidRPr="00416BF5">
        <w:rPr>
          <w:rFonts w:ascii="Arial" w:hAnsi="Arial" w:cs="Arial"/>
        </w:rPr>
        <w:t xml:space="preserve">Pour Helgerson, l’Angleterre </w:t>
      </w:r>
      <w:r w:rsidR="006032B1" w:rsidRPr="00416BF5">
        <w:rPr>
          <w:rFonts w:ascii="Arial" w:hAnsi="Arial" w:cs="Arial"/>
        </w:rPr>
        <w:t>façonnée</w:t>
      </w:r>
      <w:r w:rsidR="00410CA8" w:rsidRPr="00416BF5">
        <w:rPr>
          <w:rFonts w:ascii="Arial" w:hAnsi="Arial" w:cs="Arial"/>
        </w:rPr>
        <w:t xml:space="preserve"> par le biais de </w:t>
      </w:r>
      <w:r w:rsidRPr="00416BF5">
        <w:rPr>
          <w:rFonts w:ascii="Arial" w:hAnsi="Arial" w:cs="Arial"/>
        </w:rPr>
        <w:t>l’écriture</w:t>
      </w:r>
      <w:r w:rsidR="0008042D" w:rsidRPr="00416BF5">
        <w:rPr>
          <w:rFonts w:ascii="Arial" w:hAnsi="Arial" w:cs="Arial"/>
        </w:rPr>
        <w:t xml:space="preserve"> (chroniques, poésie, théâtre</w:t>
      </w:r>
      <w:r w:rsidR="00410CA8" w:rsidRPr="00416BF5">
        <w:rPr>
          <w:rFonts w:ascii="Arial" w:hAnsi="Arial" w:cs="Arial"/>
        </w:rPr>
        <w:t>, essais</w:t>
      </w:r>
      <w:r w:rsidR="0008042D" w:rsidRPr="00416BF5">
        <w:rPr>
          <w:rFonts w:ascii="Arial" w:hAnsi="Arial" w:cs="Arial"/>
        </w:rPr>
        <w:t>…)</w:t>
      </w:r>
      <w:r w:rsidRPr="00416BF5">
        <w:rPr>
          <w:rFonts w:ascii="Arial" w:hAnsi="Arial" w:cs="Arial"/>
        </w:rPr>
        <w:t xml:space="preserve"> se révèle être une Angleterre</w:t>
      </w:r>
      <w:r w:rsidR="007F3CF9" w:rsidRPr="00416BF5">
        <w:rPr>
          <w:rFonts w:ascii="Arial" w:hAnsi="Arial" w:cs="Arial"/>
        </w:rPr>
        <w:t xml:space="preserve"> </w:t>
      </w:r>
      <w:r w:rsidR="00A05313" w:rsidRPr="00416BF5">
        <w:rPr>
          <w:rFonts w:ascii="Arial" w:hAnsi="Arial" w:cs="Arial"/>
        </w:rPr>
        <w:t>aux</w:t>
      </w:r>
      <w:r w:rsidRPr="00416BF5">
        <w:rPr>
          <w:rFonts w:ascii="Arial" w:hAnsi="Arial" w:cs="Arial"/>
        </w:rPr>
        <w:t xml:space="preserve"> multiples facettes : peut-on concilier cette pluralité avec l’unicité </w:t>
      </w:r>
      <w:r w:rsidRPr="00416BF5">
        <w:rPr>
          <w:rFonts w:ascii="Arial" w:hAnsi="Arial" w:cs="Arial"/>
          <w:i/>
          <w:iCs/>
        </w:rPr>
        <w:t>a priori</w:t>
      </w:r>
      <w:r w:rsidRPr="00416BF5">
        <w:rPr>
          <w:rFonts w:ascii="Arial" w:hAnsi="Arial" w:cs="Arial"/>
        </w:rPr>
        <w:t xml:space="preserve"> inhérente à l’idée de nation ? </w:t>
      </w:r>
      <w:r w:rsidR="006032B1" w:rsidRPr="00416BF5">
        <w:rPr>
          <w:rFonts w:ascii="Arial" w:hAnsi="Arial" w:cs="Arial"/>
        </w:rPr>
        <w:t>C</w:t>
      </w:r>
      <w:r w:rsidR="00FE370C" w:rsidRPr="00416BF5">
        <w:rPr>
          <w:rFonts w:ascii="Arial" w:hAnsi="Arial" w:cs="Arial"/>
        </w:rPr>
        <w:t xml:space="preserve">omment l’individu </w:t>
      </w:r>
      <w:r w:rsidR="005D70F3" w:rsidRPr="00416BF5">
        <w:rPr>
          <w:rFonts w:ascii="Arial" w:hAnsi="Arial" w:cs="Arial"/>
        </w:rPr>
        <w:t>peut-il s’identifier à la nation</w:t>
      </w:r>
      <w:r w:rsidR="005E1507" w:rsidRPr="00416BF5">
        <w:rPr>
          <w:rFonts w:ascii="Arial" w:hAnsi="Arial" w:cs="Arial"/>
        </w:rPr>
        <w:t xml:space="preserve"> </w:t>
      </w:r>
      <w:r w:rsidR="005D70F3" w:rsidRPr="00416BF5">
        <w:rPr>
          <w:rFonts w:ascii="Arial" w:hAnsi="Arial" w:cs="Arial"/>
        </w:rPr>
        <w:t>ou</w:t>
      </w:r>
      <w:r w:rsidR="005E1507" w:rsidRPr="00416BF5">
        <w:rPr>
          <w:rFonts w:ascii="Arial" w:hAnsi="Arial" w:cs="Arial"/>
        </w:rPr>
        <w:t>,</w:t>
      </w:r>
      <w:r w:rsidR="005D70F3" w:rsidRPr="00416BF5">
        <w:rPr>
          <w:rFonts w:ascii="Arial" w:hAnsi="Arial" w:cs="Arial"/>
        </w:rPr>
        <w:t xml:space="preserve"> au contraire</w:t>
      </w:r>
      <w:r w:rsidR="005E1507" w:rsidRPr="00416BF5">
        <w:rPr>
          <w:rFonts w:ascii="Arial" w:hAnsi="Arial" w:cs="Arial"/>
        </w:rPr>
        <w:t>,</w:t>
      </w:r>
      <w:r w:rsidR="005D70F3" w:rsidRPr="00416BF5">
        <w:rPr>
          <w:rFonts w:ascii="Arial" w:hAnsi="Arial" w:cs="Arial"/>
        </w:rPr>
        <w:t xml:space="preserve"> s’en distancier </w:t>
      </w:r>
      <w:r w:rsidR="00FE370C" w:rsidRPr="00416BF5">
        <w:rPr>
          <w:rFonts w:ascii="Arial" w:hAnsi="Arial" w:cs="Arial"/>
        </w:rPr>
        <w:t>?</w:t>
      </w:r>
    </w:p>
    <w:p w14:paraId="33C8CE2E" w14:textId="17C325C7" w:rsidR="00FE370C" w:rsidRPr="00416BF5" w:rsidRDefault="00A30213" w:rsidP="00F962C0">
      <w:pPr>
        <w:jc w:val="both"/>
        <w:rPr>
          <w:rFonts w:ascii="Arial" w:hAnsi="Arial" w:cs="Arial"/>
        </w:rPr>
      </w:pPr>
      <w:r w:rsidRPr="00416BF5">
        <w:rPr>
          <w:rFonts w:ascii="Arial" w:hAnsi="Arial" w:cs="Arial"/>
        </w:rPr>
        <w:t>Les participant</w:t>
      </w:r>
      <w:r w:rsidR="00DF5C5A" w:rsidRPr="00416BF5">
        <w:rPr>
          <w:rFonts w:ascii="Arial" w:hAnsi="Arial" w:cs="Arial"/>
        </w:rPr>
        <w:t>.e.</w:t>
      </w:r>
      <w:r w:rsidRPr="00416BF5">
        <w:rPr>
          <w:rFonts w:ascii="Arial" w:hAnsi="Arial" w:cs="Arial"/>
        </w:rPr>
        <w:t>s sont invité</w:t>
      </w:r>
      <w:r w:rsidR="00DF5C5A" w:rsidRPr="00416BF5">
        <w:rPr>
          <w:rFonts w:ascii="Arial" w:hAnsi="Arial" w:cs="Arial"/>
        </w:rPr>
        <w:t>.e.</w:t>
      </w:r>
      <w:r w:rsidRPr="00416BF5">
        <w:rPr>
          <w:rFonts w:ascii="Arial" w:hAnsi="Arial" w:cs="Arial"/>
        </w:rPr>
        <w:t xml:space="preserve">s à réfléchir, entre autres, aux </w:t>
      </w:r>
      <w:r w:rsidR="007F3CF9" w:rsidRPr="00416BF5">
        <w:rPr>
          <w:rFonts w:ascii="Arial" w:hAnsi="Arial" w:cs="Arial"/>
        </w:rPr>
        <w:t>axes</w:t>
      </w:r>
      <w:r w:rsidRPr="00416BF5">
        <w:rPr>
          <w:rFonts w:ascii="Arial" w:hAnsi="Arial" w:cs="Arial"/>
        </w:rPr>
        <w:t xml:space="preserve"> </w:t>
      </w:r>
      <w:r w:rsidR="008515A4" w:rsidRPr="00416BF5">
        <w:rPr>
          <w:rFonts w:ascii="Arial" w:hAnsi="Arial" w:cs="Arial"/>
        </w:rPr>
        <w:t>suivants</w:t>
      </w:r>
      <w:r w:rsidR="00FE370C" w:rsidRPr="00416BF5">
        <w:rPr>
          <w:rFonts w:ascii="Arial" w:hAnsi="Arial" w:cs="Arial"/>
        </w:rPr>
        <w:t> :</w:t>
      </w:r>
    </w:p>
    <w:p w14:paraId="5E6CF200" w14:textId="238D0930" w:rsidR="00D178C7" w:rsidRPr="00416BF5" w:rsidRDefault="00C554F1" w:rsidP="00941EA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16BF5">
        <w:rPr>
          <w:rFonts w:ascii="Arial" w:hAnsi="Arial" w:cs="Arial"/>
        </w:rPr>
        <w:t>I</w:t>
      </w:r>
      <w:r w:rsidR="00D178C7" w:rsidRPr="00416BF5">
        <w:rPr>
          <w:rFonts w:ascii="Arial" w:hAnsi="Arial" w:cs="Arial"/>
        </w:rPr>
        <w:t>nclusion ou</w:t>
      </w:r>
      <w:r w:rsidRPr="00416BF5">
        <w:rPr>
          <w:rFonts w:ascii="Arial" w:hAnsi="Arial" w:cs="Arial"/>
        </w:rPr>
        <w:t xml:space="preserve"> </w:t>
      </w:r>
      <w:r w:rsidR="00D178C7" w:rsidRPr="00416BF5">
        <w:rPr>
          <w:rFonts w:ascii="Arial" w:hAnsi="Arial" w:cs="Arial"/>
        </w:rPr>
        <w:t xml:space="preserve">exclusion de communautés ou d’individus dans les textes : </w:t>
      </w:r>
      <w:r w:rsidR="00410CA8" w:rsidRPr="00416BF5">
        <w:rPr>
          <w:rFonts w:ascii="Arial" w:hAnsi="Arial" w:cs="Arial"/>
        </w:rPr>
        <w:t>rapport à l’étranger</w:t>
      </w:r>
      <w:r w:rsidR="00D178C7" w:rsidRPr="00416BF5">
        <w:rPr>
          <w:rFonts w:ascii="Arial" w:hAnsi="Arial" w:cs="Arial"/>
        </w:rPr>
        <w:t>, question</w:t>
      </w:r>
      <w:r w:rsidR="00F1624F" w:rsidRPr="00416BF5">
        <w:rPr>
          <w:rFonts w:ascii="Arial" w:hAnsi="Arial" w:cs="Arial"/>
        </w:rPr>
        <w:t>s</w:t>
      </w:r>
      <w:r w:rsidR="00D178C7" w:rsidRPr="00416BF5">
        <w:rPr>
          <w:rFonts w:ascii="Arial" w:hAnsi="Arial" w:cs="Arial"/>
        </w:rPr>
        <w:t xml:space="preserve"> irlandaise</w:t>
      </w:r>
      <w:r w:rsidR="00F1624F" w:rsidRPr="00416BF5">
        <w:rPr>
          <w:rFonts w:ascii="Arial" w:hAnsi="Arial" w:cs="Arial"/>
        </w:rPr>
        <w:t xml:space="preserve"> et écossaise</w:t>
      </w:r>
      <w:r w:rsidR="00D178C7" w:rsidRPr="00416BF5">
        <w:rPr>
          <w:rFonts w:ascii="Arial" w:hAnsi="Arial" w:cs="Arial"/>
        </w:rPr>
        <w:t>, poésie aristocratique / théâtre populaire.</w:t>
      </w:r>
    </w:p>
    <w:p w14:paraId="611C2342" w14:textId="74A63D9E" w:rsidR="00410CA8" w:rsidRPr="00416BF5" w:rsidRDefault="00C554F1" w:rsidP="00941EA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16BF5">
        <w:rPr>
          <w:rFonts w:ascii="Arial" w:hAnsi="Arial" w:cs="Arial"/>
        </w:rPr>
        <w:t>R</w:t>
      </w:r>
      <w:r w:rsidR="00D456BB" w:rsidRPr="00416BF5">
        <w:rPr>
          <w:rFonts w:ascii="Arial" w:hAnsi="Arial" w:cs="Arial"/>
        </w:rPr>
        <w:t xml:space="preserve">éappropriation de formes et </w:t>
      </w:r>
      <w:r w:rsidR="008515A4" w:rsidRPr="00416BF5">
        <w:rPr>
          <w:rFonts w:ascii="Arial" w:hAnsi="Arial" w:cs="Arial"/>
        </w:rPr>
        <w:t xml:space="preserve">de </w:t>
      </w:r>
      <w:r w:rsidR="00D456BB" w:rsidRPr="00416BF5">
        <w:rPr>
          <w:rFonts w:ascii="Arial" w:hAnsi="Arial" w:cs="Arial"/>
        </w:rPr>
        <w:t xml:space="preserve">genres littéraires </w:t>
      </w:r>
      <w:r w:rsidR="00837F3E" w:rsidRPr="00416BF5">
        <w:rPr>
          <w:rFonts w:ascii="Arial" w:hAnsi="Arial" w:cs="Arial"/>
        </w:rPr>
        <w:t>continentaux</w:t>
      </w:r>
      <w:r w:rsidR="00D456BB" w:rsidRPr="00416BF5">
        <w:rPr>
          <w:rFonts w:ascii="Arial" w:hAnsi="Arial" w:cs="Arial"/>
        </w:rPr>
        <w:t xml:space="preserve">, </w:t>
      </w:r>
      <w:r w:rsidR="00D178C7" w:rsidRPr="00416BF5">
        <w:rPr>
          <w:rFonts w:ascii="Arial" w:hAnsi="Arial" w:cs="Arial"/>
        </w:rPr>
        <w:t>adaptés</w:t>
      </w:r>
      <w:r w:rsidR="00D456BB" w:rsidRPr="00416BF5">
        <w:rPr>
          <w:rFonts w:ascii="Arial" w:hAnsi="Arial" w:cs="Arial"/>
        </w:rPr>
        <w:t xml:space="preserve"> pour correspondre aux réalités anglaises</w:t>
      </w:r>
      <w:r w:rsidR="00D178C7" w:rsidRPr="00416BF5">
        <w:rPr>
          <w:rFonts w:ascii="Arial" w:hAnsi="Arial" w:cs="Arial"/>
        </w:rPr>
        <w:t xml:space="preserve"> et </w:t>
      </w:r>
      <w:r w:rsidR="00DF5C5A" w:rsidRPr="00416BF5">
        <w:rPr>
          <w:rFonts w:ascii="Arial" w:hAnsi="Arial" w:cs="Arial"/>
        </w:rPr>
        <w:t>se démarquer</w:t>
      </w:r>
      <w:r w:rsidR="00D178C7" w:rsidRPr="00416BF5">
        <w:rPr>
          <w:rFonts w:ascii="Arial" w:hAnsi="Arial" w:cs="Arial"/>
        </w:rPr>
        <w:t xml:space="preserve"> d’une</w:t>
      </w:r>
      <w:r w:rsidR="00D456BB" w:rsidRPr="00416BF5">
        <w:rPr>
          <w:rFonts w:ascii="Arial" w:hAnsi="Arial" w:cs="Arial"/>
        </w:rPr>
        <w:t xml:space="preserve"> tradition littéraire continentale. </w:t>
      </w:r>
    </w:p>
    <w:p w14:paraId="53FE1690" w14:textId="2896C5AB" w:rsidR="00D456BB" w:rsidRPr="00416BF5" w:rsidRDefault="00D456BB" w:rsidP="00941EA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16BF5">
        <w:rPr>
          <w:rFonts w:ascii="Arial" w:hAnsi="Arial" w:cs="Arial"/>
        </w:rPr>
        <w:lastRenderedPageBreak/>
        <w:t>Tension entre</w:t>
      </w:r>
      <w:r w:rsidR="00D178C7" w:rsidRPr="00416BF5">
        <w:rPr>
          <w:rFonts w:ascii="Arial" w:hAnsi="Arial" w:cs="Arial"/>
        </w:rPr>
        <w:t xml:space="preserve"> le</w:t>
      </w:r>
      <w:r w:rsidRPr="00416BF5">
        <w:rPr>
          <w:rFonts w:ascii="Arial" w:hAnsi="Arial" w:cs="Arial"/>
        </w:rPr>
        <w:t xml:space="preserve"> rejet du </w:t>
      </w:r>
      <w:r w:rsidR="00DF5C5A" w:rsidRPr="00416BF5">
        <w:rPr>
          <w:rFonts w:ascii="Arial" w:hAnsi="Arial" w:cs="Arial"/>
        </w:rPr>
        <w:t>C</w:t>
      </w:r>
      <w:r w:rsidRPr="00416BF5">
        <w:rPr>
          <w:rFonts w:ascii="Arial" w:hAnsi="Arial" w:cs="Arial"/>
        </w:rPr>
        <w:t>ontinent</w:t>
      </w:r>
      <w:r w:rsidR="00D178C7" w:rsidRPr="00416BF5">
        <w:rPr>
          <w:rFonts w:ascii="Arial" w:hAnsi="Arial" w:cs="Arial"/>
        </w:rPr>
        <w:t xml:space="preserve"> et la </w:t>
      </w:r>
      <w:r w:rsidRPr="00416BF5">
        <w:rPr>
          <w:rFonts w:ascii="Arial" w:hAnsi="Arial" w:cs="Arial"/>
        </w:rPr>
        <w:t>recherche de liens avec un passé mythique qui s’inscrit dans une géographie continentale</w:t>
      </w:r>
      <w:r w:rsidR="00D178C7" w:rsidRPr="00416BF5">
        <w:rPr>
          <w:rFonts w:ascii="Arial" w:hAnsi="Arial" w:cs="Arial"/>
        </w:rPr>
        <w:t>.</w:t>
      </w:r>
    </w:p>
    <w:p w14:paraId="03AAE1C4" w14:textId="3B2A00EC" w:rsidR="00410CA8" w:rsidRPr="00416BF5" w:rsidRDefault="00410CA8" w:rsidP="00941EA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16BF5">
        <w:rPr>
          <w:rFonts w:ascii="Arial" w:hAnsi="Arial" w:cs="Arial"/>
        </w:rPr>
        <w:t xml:space="preserve">Affirmation ou négation des figures de l’écrivain national : </w:t>
      </w:r>
      <w:r w:rsidRPr="00416BF5">
        <w:rPr>
          <w:rFonts w:ascii="Arial" w:hAnsi="Arial" w:cs="Arial"/>
          <w:i/>
          <w:iCs/>
        </w:rPr>
        <w:t>translatio imperii et studii</w:t>
      </w:r>
      <w:r w:rsidRPr="00416BF5">
        <w:rPr>
          <w:rFonts w:ascii="Arial" w:hAnsi="Arial" w:cs="Arial"/>
        </w:rPr>
        <w:t xml:space="preserve"> et style individuel. </w:t>
      </w:r>
      <w:r w:rsidR="00A24274" w:rsidRPr="00416BF5">
        <w:rPr>
          <w:rFonts w:ascii="Arial" w:hAnsi="Arial" w:cs="Arial"/>
        </w:rPr>
        <w:t>Poète inspiré</w:t>
      </w:r>
      <w:r w:rsidRPr="00416BF5">
        <w:rPr>
          <w:rFonts w:ascii="Arial" w:hAnsi="Arial" w:cs="Arial"/>
        </w:rPr>
        <w:t xml:space="preserve"> et nation élue.</w:t>
      </w:r>
    </w:p>
    <w:p w14:paraId="563BF35E" w14:textId="5572225E" w:rsidR="006F5891" w:rsidRPr="00416BF5" w:rsidRDefault="00D178C7" w:rsidP="00941EA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16BF5">
        <w:rPr>
          <w:rFonts w:ascii="Arial" w:hAnsi="Arial" w:cs="Arial"/>
        </w:rPr>
        <w:t>I</w:t>
      </w:r>
      <w:r w:rsidR="00D456BB" w:rsidRPr="00416BF5">
        <w:rPr>
          <w:rFonts w:ascii="Arial" w:hAnsi="Arial" w:cs="Arial"/>
        </w:rPr>
        <w:t>nsularité et frontière</w:t>
      </w:r>
      <w:r w:rsidR="00837F3E" w:rsidRPr="00416BF5">
        <w:rPr>
          <w:rFonts w:ascii="Arial" w:hAnsi="Arial" w:cs="Arial"/>
        </w:rPr>
        <w:t xml:space="preserve">s : </w:t>
      </w:r>
      <w:r w:rsidR="00C554F1" w:rsidRPr="00416BF5">
        <w:rPr>
          <w:rFonts w:ascii="Arial" w:hAnsi="Arial" w:cs="Arial"/>
        </w:rPr>
        <w:t>cartographie de la nation ; rapport entre le territoire vécu et l’individu. Relations entre territoire réel et territoires imaginaires.</w:t>
      </w:r>
    </w:p>
    <w:p w14:paraId="7DB26FBF" w14:textId="77777777" w:rsidR="009D5127" w:rsidRPr="00416BF5" w:rsidRDefault="009D5127" w:rsidP="00F962C0">
      <w:pPr>
        <w:jc w:val="both"/>
        <w:rPr>
          <w:rFonts w:ascii="Arial" w:hAnsi="Arial" w:cs="Arial"/>
        </w:rPr>
      </w:pPr>
    </w:p>
    <w:p w14:paraId="54F44EBD" w14:textId="788D694D" w:rsidR="00D95CCD" w:rsidRPr="00416BF5" w:rsidRDefault="009D5127" w:rsidP="00F962C0">
      <w:pPr>
        <w:jc w:val="both"/>
        <w:rPr>
          <w:rFonts w:ascii="Arial" w:hAnsi="Arial" w:cs="Arial"/>
        </w:rPr>
      </w:pPr>
      <w:r w:rsidRPr="00416BF5">
        <w:rPr>
          <w:rFonts w:ascii="Arial" w:hAnsi="Arial" w:cs="Arial"/>
        </w:rPr>
        <w:t>Les communications, d’une quinzaine de minutes, se feront de préférence en français.</w:t>
      </w:r>
    </w:p>
    <w:p w14:paraId="5B20A1DB" w14:textId="68291938" w:rsidR="00D95CCD" w:rsidRPr="00416BF5" w:rsidRDefault="00D95CCD" w:rsidP="00F962C0">
      <w:pPr>
        <w:jc w:val="both"/>
        <w:rPr>
          <w:rFonts w:ascii="Arial" w:hAnsi="Arial" w:cs="Arial"/>
        </w:rPr>
      </w:pPr>
      <w:r w:rsidRPr="00416BF5">
        <w:rPr>
          <w:rFonts w:ascii="Arial" w:hAnsi="Arial" w:cs="Arial"/>
        </w:rPr>
        <w:t xml:space="preserve">Les propositions sont à envoyer avant le </w:t>
      </w:r>
      <w:r w:rsidRPr="00416BF5">
        <w:rPr>
          <w:rFonts w:ascii="Arial" w:hAnsi="Arial" w:cs="Arial"/>
          <w:b/>
          <w:bCs/>
        </w:rPr>
        <w:t>31 octobre 2019</w:t>
      </w:r>
      <w:r w:rsidRPr="00416BF5">
        <w:rPr>
          <w:rFonts w:ascii="Arial" w:hAnsi="Arial" w:cs="Arial"/>
        </w:rPr>
        <w:t xml:space="preserve"> conjointement à</w:t>
      </w:r>
      <w:r w:rsidR="00941EAB" w:rsidRPr="00416BF5">
        <w:rPr>
          <w:rFonts w:ascii="Arial" w:hAnsi="Arial" w:cs="Arial"/>
        </w:rPr>
        <w:t xml:space="preserve"> </w:t>
      </w:r>
      <w:hyperlink r:id="rId5" w:history="1">
        <w:r w:rsidR="00941EAB" w:rsidRPr="00416BF5">
          <w:rPr>
            <w:rStyle w:val="Lienhypertexte"/>
            <w:rFonts w:ascii="Arial" w:hAnsi="Arial" w:cs="Arial"/>
          </w:rPr>
          <w:t>meriel.cordier@uca.fr</w:t>
        </w:r>
      </w:hyperlink>
      <w:r w:rsidR="00941EAB" w:rsidRPr="00416BF5">
        <w:rPr>
          <w:rFonts w:ascii="Arial" w:hAnsi="Arial" w:cs="Arial"/>
        </w:rPr>
        <w:t>,</w:t>
      </w:r>
      <w:r w:rsidRPr="00416BF5">
        <w:rPr>
          <w:rFonts w:ascii="Arial" w:hAnsi="Arial" w:cs="Arial"/>
        </w:rPr>
        <w:t> </w:t>
      </w:r>
      <w:hyperlink r:id="rId6" w:history="1">
        <w:r w:rsidRPr="00416BF5">
          <w:rPr>
            <w:rStyle w:val="Lienhypertexte"/>
            <w:rFonts w:ascii="Arial" w:hAnsi="Arial" w:cs="Arial"/>
            <w:color w:val="0563C1"/>
          </w:rPr>
          <w:t>alix.desnain@uca.fr</w:t>
        </w:r>
      </w:hyperlink>
      <w:r w:rsidRPr="00416BF5">
        <w:rPr>
          <w:rFonts w:ascii="Arial" w:hAnsi="Arial" w:cs="Arial"/>
        </w:rPr>
        <w:t xml:space="preserve"> </w:t>
      </w:r>
      <w:r w:rsidR="00EB5B2E" w:rsidRPr="00416BF5">
        <w:rPr>
          <w:rFonts w:ascii="Arial" w:hAnsi="Arial" w:cs="Arial"/>
        </w:rPr>
        <w:t xml:space="preserve">et </w:t>
      </w:r>
      <w:hyperlink r:id="rId7" w:history="1">
        <w:r w:rsidR="00EB5B2E" w:rsidRPr="00416BF5">
          <w:rPr>
            <w:rStyle w:val="Lienhypertexte"/>
            <w:rFonts w:ascii="Arial" w:hAnsi="Arial" w:cs="Arial"/>
            <w:color w:val="0563C1"/>
          </w:rPr>
          <w:t>padraic.lamb@uca.fr</w:t>
        </w:r>
      </w:hyperlink>
      <w:r w:rsidR="00EB5B2E" w:rsidRPr="00416BF5">
        <w:rPr>
          <w:rStyle w:val="Lienhypertexte"/>
          <w:rFonts w:ascii="Arial" w:hAnsi="Arial" w:cs="Arial"/>
          <w:color w:val="auto"/>
          <w:u w:val="none"/>
        </w:rPr>
        <w:t>.</w:t>
      </w:r>
      <w:r w:rsidRPr="00416BF5">
        <w:rPr>
          <w:rFonts w:ascii="Arial" w:hAnsi="Arial" w:cs="Arial"/>
        </w:rPr>
        <w:t xml:space="preserve"> Les </w:t>
      </w:r>
      <w:r w:rsidR="008515A4" w:rsidRPr="00416BF5">
        <w:rPr>
          <w:rFonts w:ascii="Arial" w:hAnsi="Arial" w:cs="Arial"/>
        </w:rPr>
        <w:t>participant</w:t>
      </w:r>
      <w:r w:rsidR="0031542B" w:rsidRPr="00416BF5">
        <w:rPr>
          <w:rFonts w:ascii="Arial" w:hAnsi="Arial" w:cs="Arial"/>
        </w:rPr>
        <w:t>.e.</w:t>
      </w:r>
      <w:r w:rsidR="008515A4" w:rsidRPr="00416BF5">
        <w:rPr>
          <w:rFonts w:ascii="Arial" w:hAnsi="Arial" w:cs="Arial"/>
        </w:rPr>
        <w:t>s seront informé</w:t>
      </w:r>
      <w:r w:rsidR="0031542B" w:rsidRPr="00416BF5">
        <w:rPr>
          <w:rFonts w:ascii="Arial" w:hAnsi="Arial" w:cs="Arial"/>
        </w:rPr>
        <w:t>.e.</w:t>
      </w:r>
      <w:r w:rsidR="008515A4" w:rsidRPr="00416BF5">
        <w:rPr>
          <w:rFonts w:ascii="Arial" w:hAnsi="Arial" w:cs="Arial"/>
        </w:rPr>
        <w:t>s de la décision des organisateurs et du comité scientifique avant le</w:t>
      </w:r>
      <w:r w:rsidRPr="00416BF5">
        <w:rPr>
          <w:rFonts w:ascii="Arial" w:hAnsi="Arial" w:cs="Arial"/>
        </w:rPr>
        <w:t xml:space="preserve"> 1</w:t>
      </w:r>
      <w:r w:rsidRPr="00416BF5">
        <w:rPr>
          <w:rFonts w:ascii="Arial" w:hAnsi="Arial" w:cs="Arial"/>
          <w:vertAlign w:val="superscript"/>
        </w:rPr>
        <w:t>er</w:t>
      </w:r>
      <w:r w:rsidRPr="00416BF5">
        <w:rPr>
          <w:rFonts w:ascii="Arial" w:hAnsi="Arial" w:cs="Arial"/>
        </w:rPr>
        <w:t xml:space="preserve"> décembre</w:t>
      </w:r>
      <w:r w:rsidR="008515A4" w:rsidRPr="00416BF5">
        <w:rPr>
          <w:rFonts w:ascii="Arial" w:hAnsi="Arial" w:cs="Arial"/>
        </w:rPr>
        <w:t xml:space="preserve"> 2019</w:t>
      </w:r>
      <w:r w:rsidRPr="00416BF5">
        <w:rPr>
          <w:rFonts w:ascii="Arial" w:hAnsi="Arial" w:cs="Arial"/>
        </w:rPr>
        <w:t xml:space="preserve">. </w:t>
      </w:r>
    </w:p>
    <w:p w14:paraId="654644D7" w14:textId="3B2FB32D" w:rsidR="009D5127" w:rsidRPr="00416BF5" w:rsidRDefault="00D95CCD" w:rsidP="00F962C0">
      <w:pPr>
        <w:jc w:val="both"/>
        <w:rPr>
          <w:rFonts w:ascii="Arial" w:hAnsi="Arial" w:cs="Arial"/>
        </w:rPr>
      </w:pPr>
      <w:r w:rsidRPr="00416BF5">
        <w:rPr>
          <w:rFonts w:ascii="Arial" w:hAnsi="Arial" w:cs="Arial"/>
        </w:rPr>
        <w:t xml:space="preserve">Les propositions de communication devront comprendre un titre, un résumé de 300 mots environ, ainsi qu’une courte </w:t>
      </w:r>
      <w:r w:rsidR="008515A4" w:rsidRPr="00416BF5">
        <w:rPr>
          <w:rFonts w:ascii="Arial" w:hAnsi="Arial" w:cs="Arial"/>
        </w:rPr>
        <w:t>bio-bibliographi</w:t>
      </w:r>
      <w:r w:rsidR="009D5127" w:rsidRPr="00416BF5">
        <w:rPr>
          <w:rFonts w:ascii="Arial" w:hAnsi="Arial" w:cs="Arial"/>
        </w:rPr>
        <w:t>e</w:t>
      </w:r>
      <w:r w:rsidRPr="00416BF5">
        <w:rPr>
          <w:rFonts w:ascii="Arial" w:hAnsi="Arial" w:cs="Arial"/>
        </w:rPr>
        <w:t>.</w:t>
      </w:r>
      <w:r w:rsidR="009D5127" w:rsidRPr="00416BF5">
        <w:rPr>
          <w:rFonts w:ascii="Arial" w:hAnsi="Arial" w:cs="Arial"/>
        </w:rPr>
        <w:t xml:space="preserve"> </w:t>
      </w:r>
    </w:p>
    <w:p w14:paraId="460D4FFD" w14:textId="527344A3" w:rsidR="00107AEC" w:rsidRPr="00416BF5" w:rsidRDefault="00107AEC" w:rsidP="00F962C0">
      <w:pPr>
        <w:jc w:val="both"/>
        <w:rPr>
          <w:rFonts w:ascii="Arial" w:hAnsi="Arial" w:cs="Arial"/>
        </w:rPr>
      </w:pPr>
      <w:r w:rsidRPr="00416BF5">
        <w:rPr>
          <w:rFonts w:ascii="Arial" w:hAnsi="Arial" w:cs="Arial"/>
        </w:rPr>
        <w:t>Les communications présentées lors de cette table ronde pourront faire l’objet d’une publication.</w:t>
      </w:r>
    </w:p>
    <w:p w14:paraId="1F6B8292" w14:textId="77777777" w:rsidR="00D95CCD" w:rsidRPr="00416BF5" w:rsidRDefault="00D95CCD" w:rsidP="00F962C0">
      <w:pPr>
        <w:jc w:val="both"/>
        <w:rPr>
          <w:rFonts w:ascii="Arial" w:hAnsi="Arial" w:cs="Arial"/>
        </w:rPr>
      </w:pPr>
      <w:r w:rsidRPr="00416BF5">
        <w:rPr>
          <w:rFonts w:ascii="Arial" w:hAnsi="Arial" w:cs="Arial"/>
        </w:rPr>
        <w:t> </w:t>
      </w:r>
    </w:p>
    <w:p w14:paraId="7A7CE7EA" w14:textId="77777777" w:rsidR="00D95CCD" w:rsidRPr="00416BF5" w:rsidRDefault="00D95CCD" w:rsidP="00F962C0">
      <w:pPr>
        <w:rPr>
          <w:rFonts w:ascii="Arial" w:hAnsi="Arial" w:cs="Arial"/>
          <w:u w:val="single"/>
        </w:rPr>
      </w:pPr>
      <w:r w:rsidRPr="00416BF5">
        <w:rPr>
          <w:rFonts w:ascii="Arial" w:hAnsi="Arial" w:cs="Arial"/>
          <w:u w:val="single"/>
        </w:rPr>
        <w:t>Comité d’organisation :</w:t>
      </w:r>
    </w:p>
    <w:p w14:paraId="24D9E3C9" w14:textId="7056AABA" w:rsidR="00D95CCD" w:rsidRPr="00416BF5" w:rsidRDefault="00D95CCD" w:rsidP="00F962C0">
      <w:pPr>
        <w:rPr>
          <w:rFonts w:ascii="Arial" w:hAnsi="Arial" w:cs="Arial"/>
        </w:rPr>
      </w:pPr>
      <w:r w:rsidRPr="00416BF5">
        <w:rPr>
          <w:rFonts w:ascii="Arial" w:hAnsi="Arial" w:cs="Arial"/>
        </w:rPr>
        <w:t>Meriel CORDIER, Université Clermont</w:t>
      </w:r>
      <w:r w:rsidR="00416BF5">
        <w:rPr>
          <w:rFonts w:ascii="Arial" w:hAnsi="Arial" w:cs="Arial"/>
        </w:rPr>
        <w:t xml:space="preserve"> </w:t>
      </w:r>
      <w:r w:rsidRPr="00416BF5">
        <w:rPr>
          <w:rFonts w:ascii="Arial" w:hAnsi="Arial" w:cs="Arial"/>
        </w:rPr>
        <w:t>Auvergne</w:t>
      </w:r>
      <w:r w:rsidR="00846FC4" w:rsidRPr="00416BF5">
        <w:rPr>
          <w:rFonts w:ascii="Arial" w:hAnsi="Arial" w:cs="Arial"/>
        </w:rPr>
        <w:t>, IHRIM (UMR 5317).</w:t>
      </w:r>
      <w:r w:rsidR="00EB2EBF" w:rsidRPr="00416BF5">
        <w:rPr>
          <w:rFonts w:ascii="Arial" w:hAnsi="Arial" w:cs="Arial"/>
        </w:rPr>
        <w:br/>
      </w:r>
      <w:r w:rsidRPr="00416BF5">
        <w:rPr>
          <w:rFonts w:ascii="Arial" w:hAnsi="Arial" w:cs="Arial"/>
        </w:rPr>
        <w:t>Alix DESNAIN, Université Clermont</w:t>
      </w:r>
      <w:r w:rsidR="00416BF5">
        <w:rPr>
          <w:rFonts w:ascii="Arial" w:hAnsi="Arial" w:cs="Arial"/>
        </w:rPr>
        <w:t xml:space="preserve"> </w:t>
      </w:r>
      <w:r w:rsidRPr="00416BF5">
        <w:rPr>
          <w:rFonts w:ascii="Arial" w:hAnsi="Arial" w:cs="Arial"/>
        </w:rPr>
        <w:t>Auvergne</w:t>
      </w:r>
      <w:r w:rsidR="00846FC4" w:rsidRPr="00416BF5">
        <w:rPr>
          <w:rFonts w:ascii="Arial" w:hAnsi="Arial" w:cs="Arial"/>
        </w:rPr>
        <w:t>, IHRIM (UMR 5317).</w:t>
      </w:r>
      <w:r w:rsidR="00EB2EBF" w:rsidRPr="00416BF5">
        <w:rPr>
          <w:rFonts w:ascii="Arial" w:hAnsi="Arial" w:cs="Arial"/>
        </w:rPr>
        <w:br/>
      </w:r>
      <w:r w:rsidRPr="00416BF5">
        <w:rPr>
          <w:rFonts w:ascii="Arial" w:hAnsi="Arial" w:cs="Arial"/>
        </w:rPr>
        <w:t xml:space="preserve">Pádraic LAMB, </w:t>
      </w:r>
      <w:r w:rsidR="00846FC4" w:rsidRPr="00416BF5">
        <w:rPr>
          <w:rFonts w:ascii="Arial" w:hAnsi="Arial" w:cs="Arial"/>
        </w:rPr>
        <w:t>Université de Tours, CESR (UMR 7323) et Université Clermont</w:t>
      </w:r>
      <w:r w:rsidR="00416BF5">
        <w:rPr>
          <w:rFonts w:ascii="Arial" w:hAnsi="Arial" w:cs="Arial"/>
        </w:rPr>
        <w:t xml:space="preserve"> </w:t>
      </w:r>
      <w:r w:rsidR="00846FC4" w:rsidRPr="00416BF5">
        <w:rPr>
          <w:rFonts w:ascii="Arial" w:hAnsi="Arial" w:cs="Arial"/>
        </w:rPr>
        <w:t>Auvergne, IHRIM (UMR 5317).</w:t>
      </w:r>
      <w:r w:rsidRPr="00416BF5">
        <w:rPr>
          <w:rFonts w:ascii="Arial" w:hAnsi="Arial" w:cs="Arial"/>
        </w:rPr>
        <w:br/>
      </w:r>
    </w:p>
    <w:p w14:paraId="56045F86" w14:textId="04BC8733" w:rsidR="00D95CCD" w:rsidRPr="00416BF5" w:rsidRDefault="00D95CCD" w:rsidP="00F962C0">
      <w:pPr>
        <w:rPr>
          <w:rFonts w:ascii="Arial" w:hAnsi="Arial" w:cs="Arial"/>
        </w:rPr>
      </w:pPr>
      <w:r w:rsidRPr="00416BF5">
        <w:rPr>
          <w:rFonts w:ascii="Arial" w:hAnsi="Arial" w:cs="Arial"/>
          <w:u w:val="single"/>
        </w:rPr>
        <w:t>Comité scientifique</w:t>
      </w:r>
      <w:r w:rsidRPr="00416BF5">
        <w:rPr>
          <w:rFonts w:ascii="Arial" w:hAnsi="Arial" w:cs="Arial"/>
        </w:rPr>
        <w:t> :</w:t>
      </w:r>
    </w:p>
    <w:p w14:paraId="387BDABE" w14:textId="1CEB33D1" w:rsidR="00D95CCD" w:rsidRPr="00416BF5" w:rsidRDefault="00D95CCD" w:rsidP="00F962C0">
      <w:pPr>
        <w:rPr>
          <w:rFonts w:ascii="Arial" w:hAnsi="Arial" w:cs="Arial"/>
        </w:rPr>
      </w:pPr>
      <w:r w:rsidRPr="00416BF5">
        <w:rPr>
          <w:rFonts w:ascii="Arial" w:hAnsi="Arial" w:cs="Arial"/>
        </w:rPr>
        <w:t>Sophie CHIARI, Université Clermont</w:t>
      </w:r>
      <w:r w:rsidR="00416BF5">
        <w:rPr>
          <w:rFonts w:ascii="Arial" w:hAnsi="Arial" w:cs="Arial"/>
        </w:rPr>
        <w:t xml:space="preserve"> </w:t>
      </w:r>
      <w:r w:rsidRPr="00416BF5">
        <w:rPr>
          <w:rFonts w:ascii="Arial" w:hAnsi="Arial" w:cs="Arial"/>
        </w:rPr>
        <w:t>Auvergne</w:t>
      </w:r>
      <w:r w:rsidR="00846FC4" w:rsidRPr="00416BF5">
        <w:rPr>
          <w:rFonts w:ascii="Arial" w:hAnsi="Arial" w:cs="Arial"/>
        </w:rPr>
        <w:t>, IHRIM (UMR 5317).</w:t>
      </w:r>
      <w:r w:rsidRPr="00416BF5">
        <w:rPr>
          <w:rFonts w:ascii="Arial" w:hAnsi="Arial" w:cs="Arial"/>
        </w:rPr>
        <w:br/>
      </w:r>
      <w:r w:rsidRPr="00416BF5">
        <w:rPr>
          <w:rFonts w:ascii="Arial" w:hAnsi="Arial" w:cs="Arial"/>
          <w:color w:val="000000" w:themeColor="text1"/>
        </w:rPr>
        <w:t>Isabelle FERNANDES, Université Clermont</w:t>
      </w:r>
      <w:r w:rsidR="00416BF5">
        <w:rPr>
          <w:rFonts w:ascii="Arial" w:hAnsi="Arial" w:cs="Arial"/>
          <w:color w:val="000000" w:themeColor="text1"/>
        </w:rPr>
        <w:t xml:space="preserve"> </w:t>
      </w:r>
      <w:r w:rsidRPr="00416BF5">
        <w:rPr>
          <w:rFonts w:ascii="Arial" w:hAnsi="Arial" w:cs="Arial"/>
          <w:color w:val="000000" w:themeColor="text1"/>
        </w:rPr>
        <w:t>Auvergne</w:t>
      </w:r>
      <w:r w:rsidR="00846FC4" w:rsidRPr="00416BF5">
        <w:rPr>
          <w:rFonts w:ascii="Arial" w:hAnsi="Arial" w:cs="Arial"/>
          <w:color w:val="000000" w:themeColor="text1"/>
        </w:rPr>
        <w:t>, IHRIM (UMR 5317).</w:t>
      </w:r>
      <w:r w:rsidRPr="00416BF5">
        <w:rPr>
          <w:rFonts w:ascii="Arial" w:hAnsi="Arial" w:cs="Arial"/>
        </w:rPr>
        <w:br/>
      </w:r>
      <w:r w:rsidRPr="00416BF5">
        <w:rPr>
          <w:rFonts w:ascii="Arial" w:hAnsi="Arial" w:cs="Arial"/>
          <w:color w:val="000000" w:themeColor="text1"/>
        </w:rPr>
        <w:t>Mickaël POPELARD, Université de Caen-Normandie</w:t>
      </w:r>
      <w:r w:rsidR="00A62DC5" w:rsidRPr="00416BF5">
        <w:rPr>
          <w:rFonts w:ascii="Arial" w:hAnsi="Arial" w:cs="Arial"/>
          <w:color w:val="000000" w:themeColor="text1"/>
        </w:rPr>
        <w:t>, ERIBIA (EA 2610).</w:t>
      </w:r>
      <w:r w:rsidRPr="00416BF5">
        <w:rPr>
          <w:rFonts w:ascii="Arial" w:hAnsi="Arial" w:cs="Arial"/>
          <w:color w:val="FF0000"/>
        </w:rPr>
        <w:br/>
      </w:r>
      <w:r w:rsidRPr="00416BF5">
        <w:rPr>
          <w:rFonts w:ascii="Arial" w:hAnsi="Arial" w:cs="Arial"/>
          <w:color w:val="000000" w:themeColor="text1"/>
        </w:rPr>
        <w:t>Rémi VUILLEMIN, Université de Strasbourg</w:t>
      </w:r>
      <w:r w:rsidR="00A62DC5" w:rsidRPr="00416BF5">
        <w:rPr>
          <w:rFonts w:ascii="Arial" w:hAnsi="Arial" w:cs="Arial"/>
          <w:color w:val="000000" w:themeColor="text1"/>
        </w:rPr>
        <w:t>, SEARCH (EA 2325).</w:t>
      </w:r>
    </w:p>
    <w:sectPr w:rsidR="00D95CCD" w:rsidRPr="0041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D436C"/>
    <w:multiLevelType w:val="multilevel"/>
    <w:tmpl w:val="9736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D2D5F"/>
    <w:multiLevelType w:val="hybridMultilevel"/>
    <w:tmpl w:val="933C0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CD"/>
    <w:rsid w:val="00071A4F"/>
    <w:rsid w:val="0008042D"/>
    <w:rsid w:val="000A4515"/>
    <w:rsid w:val="0010076D"/>
    <w:rsid w:val="00107AEC"/>
    <w:rsid w:val="00146E45"/>
    <w:rsid w:val="00147B07"/>
    <w:rsid w:val="001C0C4A"/>
    <w:rsid w:val="001D2741"/>
    <w:rsid w:val="0031542B"/>
    <w:rsid w:val="0033492C"/>
    <w:rsid w:val="00410CA8"/>
    <w:rsid w:val="00413CAF"/>
    <w:rsid w:val="00416BF5"/>
    <w:rsid w:val="004E764D"/>
    <w:rsid w:val="00520E2E"/>
    <w:rsid w:val="00531731"/>
    <w:rsid w:val="005318DE"/>
    <w:rsid w:val="00576EB1"/>
    <w:rsid w:val="005A4EC8"/>
    <w:rsid w:val="005B3775"/>
    <w:rsid w:val="005D70F3"/>
    <w:rsid w:val="005E1507"/>
    <w:rsid w:val="006032B1"/>
    <w:rsid w:val="00624952"/>
    <w:rsid w:val="00647D84"/>
    <w:rsid w:val="006B6BF2"/>
    <w:rsid w:val="006D0774"/>
    <w:rsid w:val="006F5891"/>
    <w:rsid w:val="007F3CF9"/>
    <w:rsid w:val="00837F3E"/>
    <w:rsid w:val="00846FC4"/>
    <w:rsid w:val="008515A4"/>
    <w:rsid w:val="00875A91"/>
    <w:rsid w:val="008E0806"/>
    <w:rsid w:val="00926F34"/>
    <w:rsid w:val="00927011"/>
    <w:rsid w:val="00941EAB"/>
    <w:rsid w:val="00997CD1"/>
    <w:rsid w:val="009C4251"/>
    <w:rsid w:val="009D298A"/>
    <w:rsid w:val="009D5127"/>
    <w:rsid w:val="009D5583"/>
    <w:rsid w:val="00A05313"/>
    <w:rsid w:val="00A24274"/>
    <w:rsid w:val="00A30213"/>
    <w:rsid w:val="00A30543"/>
    <w:rsid w:val="00A62DC5"/>
    <w:rsid w:val="00A67A2D"/>
    <w:rsid w:val="00AA41DB"/>
    <w:rsid w:val="00AB3603"/>
    <w:rsid w:val="00B90756"/>
    <w:rsid w:val="00BF31CA"/>
    <w:rsid w:val="00BF3F43"/>
    <w:rsid w:val="00C554F1"/>
    <w:rsid w:val="00C71FD6"/>
    <w:rsid w:val="00C77AE7"/>
    <w:rsid w:val="00CB5868"/>
    <w:rsid w:val="00D178C7"/>
    <w:rsid w:val="00D35BF8"/>
    <w:rsid w:val="00D456BB"/>
    <w:rsid w:val="00D95CCD"/>
    <w:rsid w:val="00DB6BFB"/>
    <w:rsid w:val="00DF5C5A"/>
    <w:rsid w:val="00E05D7E"/>
    <w:rsid w:val="00E173F3"/>
    <w:rsid w:val="00EB2EBF"/>
    <w:rsid w:val="00EB5B2E"/>
    <w:rsid w:val="00F1624F"/>
    <w:rsid w:val="00F27E96"/>
    <w:rsid w:val="00F62BF0"/>
    <w:rsid w:val="00F7488A"/>
    <w:rsid w:val="00F962C0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082C"/>
  <w15:chartTrackingRefBased/>
  <w15:docId w15:val="{B6FA5E01-05A2-4ED1-AA7C-E31EE175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24907,baiaagaaboqcaaadwfyaaaulxqaaaaaaaaaaaaaaaaaaaaaaaaaaaaaaaaaaaaaaaaaaaaaaaaaaaaaaaaaaaaaaaaaaaaaaaaaaaaaaaaaaaaaaaaaaaaaaaaaaaaaaaaaaaaaaaaaaaaaaaaaaaaaaaaaaaaaaaaaaaaaaaaaaaaaaaaaaaaaaaaaaaaaaaaaaaaaaaaaaaaaaaaaaaaaaaaaaaaaaaaaaaaa"/>
    <w:basedOn w:val="Normal"/>
    <w:rsid w:val="00D9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D9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95CCD"/>
    <w:rPr>
      <w:color w:val="0000FF"/>
      <w:u w:val="single"/>
    </w:rPr>
  </w:style>
  <w:style w:type="paragraph" w:styleId="Rvision">
    <w:name w:val="Revision"/>
    <w:hidden/>
    <w:uiPriority w:val="99"/>
    <w:semiHidden/>
    <w:rsid w:val="00A2427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42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274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41EA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41EAB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1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draic.lamb@uc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x.desnain@uca.fr" TargetMode="External"/><Relationship Id="rId5" Type="http://schemas.openxmlformats.org/officeDocument/2006/relationships/hyperlink" Target="mailto:meriel.cordier@uca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Meriel Cordier</dc:creator>
  <cp:keywords/>
  <dc:description/>
  <cp:lastModifiedBy>Alix Desnain</cp:lastModifiedBy>
  <cp:revision>2</cp:revision>
  <dcterms:created xsi:type="dcterms:W3CDTF">2019-07-11T17:09:00Z</dcterms:created>
  <dcterms:modified xsi:type="dcterms:W3CDTF">2019-07-11T17:09:00Z</dcterms:modified>
</cp:coreProperties>
</file>