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B7" w:rsidRPr="002C7F88" w:rsidRDefault="00AE2BB7" w:rsidP="00C6288D">
      <w:pPr>
        <w:spacing w:after="0"/>
        <w:contextualSpacing/>
        <w:jc w:val="center"/>
        <w:rPr>
          <w:rFonts w:ascii="Times New Roman" w:hAnsi="Times New Roman" w:cs="Times New Roman"/>
          <w:sz w:val="28"/>
          <w:szCs w:val="28"/>
          <w:lang w:val="fr-FR"/>
        </w:rPr>
      </w:pPr>
      <w:r w:rsidRPr="002C7F88">
        <w:rPr>
          <w:rFonts w:ascii="Times New Roman" w:hAnsi="Times New Roman" w:cs="Times New Roman"/>
          <w:sz w:val="28"/>
          <w:szCs w:val="28"/>
          <w:lang w:val="fr-FR"/>
        </w:rPr>
        <w:t xml:space="preserve">Journée d’étude </w:t>
      </w:r>
    </w:p>
    <w:p w:rsidR="00E21D50" w:rsidRPr="00D00FDB" w:rsidRDefault="00AE2BB7" w:rsidP="00C6288D">
      <w:pPr>
        <w:spacing w:after="0"/>
        <w:contextualSpacing/>
        <w:jc w:val="center"/>
        <w:rPr>
          <w:rFonts w:ascii="Times New Roman" w:hAnsi="Times New Roman" w:cs="Times New Roman"/>
          <w:sz w:val="28"/>
          <w:szCs w:val="28"/>
          <w:lang w:val="fr-FR"/>
        </w:rPr>
      </w:pPr>
      <w:r w:rsidRPr="00D00FDB">
        <w:rPr>
          <w:rFonts w:ascii="Times New Roman" w:hAnsi="Times New Roman" w:cs="Times New Roman"/>
          <w:sz w:val="28"/>
          <w:szCs w:val="28"/>
          <w:lang w:val="fr-FR"/>
        </w:rPr>
        <w:t>Réception de Diderot et de l’</w:t>
      </w:r>
      <w:r w:rsidRPr="00D00FDB">
        <w:rPr>
          <w:rFonts w:ascii="Times New Roman" w:hAnsi="Times New Roman" w:cs="Times New Roman"/>
          <w:i/>
          <w:sz w:val="28"/>
          <w:szCs w:val="28"/>
          <w:lang w:val="fr-FR"/>
        </w:rPr>
        <w:t>Encyclopédie</w:t>
      </w:r>
      <w:r w:rsidRPr="00D00FDB">
        <w:rPr>
          <w:rFonts w:ascii="Times New Roman" w:hAnsi="Times New Roman" w:cs="Times New Roman"/>
          <w:sz w:val="28"/>
          <w:szCs w:val="28"/>
          <w:lang w:val="fr-FR"/>
        </w:rPr>
        <w:t>.</w:t>
      </w:r>
    </w:p>
    <w:p w:rsidR="009E2074" w:rsidRPr="00D00FDB" w:rsidRDefault="009E2074" w:rsidP="00C6288D">
      <w:pPr>
        <w:spacing w:after="0"/>
        <w:contextualSpacing/>
        <w:jc w:val="center"/>
        <w:rPr>
          <w:rFonts w:ascii="Times New Roman" w:hAnsi="Times New Roman" w:cs="Times New Roman"/>
          <w:sz w:val="28"/>
          <w:szCs w:val="28"/>
          <w:lang w:val="fr-FR"/>
        </w:rPr>
      </w:pPr>
    </w:p>
    <w:p w:rsidR="009C2F23" w:rsidRDefault="009C2F23" w:rsidP="009C2F23">
      <w:pPr>
        <w:spacing w:after="0" w:line="240" w:lineRule="auto"/>
        <w:contextualSpacing/>
        <w:jc w:val="both"/>
        <w:rPr>
          <w:rFonts w:ascii="Times New Roman" w:hAnsi="Times New Roman" w:cs="Times New Roman"/>
          <w:sz w:val="24"/>
          <w:szCs w:val="24"/>
          <w:lang w:val="fr-FR"/>
        </w:rPr>
      </w:pPr>
    </w:p>
    <w:p w:rsidR="005174FB" w:rsidRPr="00D00FDB" w:rsidRDefault="003466E1" w:rsidP="00C6288D">
      <w:pPr>
        <w:spacing w:after="0" w:line="240" w:lineRule="auto"/>
        <w:contextualSpacing/>
        <w:jc w:val="both"/>
        <w:rPr>
          <w:rFonts w:ascii="Times New Roman" w:hAnsi="Times New Roman" w:cs="Times New Roman"/>
          <w:sz w:val="24"/>
          <w:szCs w:val="24"/>
          <w:lang w:val="fr-FR"/>
        </w:rPr>
      </w:pPr>
      <w:r>
        <w:rPr>
          <w:rFonts w:ascii="Times New Roman" w:hAnsi="Times New Roman" w:cs="Times New Roman"/>
          <w:sz w:val="24"/>
          <w:szCs w:val="24"/>
          <w:lang w:val="fr-FR"/>
        </w:rPr>
        <w:tab/>
        <w:t>Cette journée d’étude</w:t>
      </w:r>
      <w:r w:rsidR="009E2074" w:rsidRPr="00D00FDB">
        <w:rPr>
          <w:rFonts w:ascii="Times New Roman" w:hAnsi="Times New Roman" w:cs="Times New Roman"/>
          <w:sz w:val="24"/>
          <w:szCs w:val="24"/>
          <w:lang w:val="fr-FR"/>
        </w:rPr>
        <w:t xml:space="preserve"> s’inscrit dans la continuation de recherches effectuées </w:t>
      </w:r>
      <w:r w:rsidR="0017494F" w:rsidRPr="00D00FDB">
        <w:rPr>
          <w:rFonts w:ascii="Times New Roman" w:hAnsi="Times New Roman" w:cs="Times New Roman"/>
          <w:sz w:val="24"/>
          <w:szCs w:val="24"/>
          <w:lang w:val="fr-FR"/>
        </w:rPr>
        <w:t xml:space="preserve">par Jacques Proust dans ses </w:t>
      </w:r>
      <w:r w:rsidR="0017494F" w:rsidRPr="00D00FDB">
        <w:rPr>
          <w:rFonts w:ascii="Times New Roman" w:hAnsi="Times New Roman" w:cs="Times New Roman"/>
          <w:i/>
          <w:sz w:val="24"/>
          <w:szCs w:val="24"/>
          <w:lang w:val="fr-FR"/>
        </w:rPr>
        <w:t>Lectures de Diderot</w:t>
      </w:r>
      <w:r w:rsidR="0017494F" w:rsidRPr="00D00FDB">
        <w:rPr>
          <w:rFonts w:ascii="Times New Roman" w:hAnsi="Times New Roman" w:cs="Times New Roman"/>
          <w:sz w:val="24"/>
          <w:szCs w:val="24"/>
          <w:lang w:val="fr-FR"/>
        </w:rPr>
        <w:t xml:space="preserve">, </w:t>
      </w:r>
      <w:r w:rsidR="0017494F" w:rsidRPr="003466E1">
        <w:rPr>
          <w:rFonts w:ascii="Times New Roman" w:hAnsi="Times New Roman" w:cs="Times New Roman"/>
          <w:sz w:val="24"/>
          <w:szCs w:val="24"/>
          <w:lang w:val="fr-FR"/>
        </w:rPr>
        <w:t>publié</w:t>
      </w:r>
      <w:r w:rsidR="0017494F" w:rsidRPr="00D00FDB">
        <w:rPr>
          <w:rFonts w:ascii="Times New Roman" w:hAnsi="Times New Roman" w:cs="Times New Roman"/>
          <w:sz w:val="24"/>
          <w:szCs w:val="24"/>
          <w:lang w:val="fr-FR"/>
        </w:rPr>
        <w:t xml:space="preserve"> en 1974</w:t>
      </w:r>
      <w:r w:rsidR="002C7F88" w:rsidRPr="003466E1">
        <w:rPr>
          <w:rFonts w:ascii="Times New Roman" w:hAnsi="Times New Roman" w:cs="Times New Roman"/>
          <w:sz w:val="24"/>
          <w:szCs w:val="24"/>
          <w:lang w:val="fr-FR"/>
        </w:rPr>
        <w:t>,</w:t>
      </w:r>
      <w:r w:rsidR="0017494F" w:rsidRPr="00D00FDB">
        <w:rPr>
          <w:rFonts w:ascii="Times New Roman" w:hAnsi="Times New Roman" w:cs="Times New Roman"/>
          <w:sz w:val="24"/>
          <w:szCs w:val="24"/>
          <w:lang w:val="fr-FR"/>
        </w:rPr>
        <w:t xml:space="preserve"> puis par Raymond </w:t>
      </w:r>
      <w:proofErr w:type="spellStart"/>
      <w:r w:rsidR="0017494F" w:rsidRPr="00D00FDB">
        <w:rPr>
          <w:rFonts w:ascii="Times New Roman" w:hAnsi="Times New Roman" w:cs="Times New Roman"/>
          <w:sz w:val="24"/>
          <w:szCs w:val="24"/>
          <w:lang w:val="fr-FR"/>
        </w:rPr>
        <w:t>Trousson</w:t>
      </w:r>
      <w:proofErr w:type="spellEnd"/>
      <w:r w:rsidR="0017494F" w:rsidRPr="00D00FDB">
        <w:rPr>
          <w:rFonts w:ascii="Times New Roman" w:hAnsi="Times New Roman" w:cs="Times New Roman"/>
          <w:sz w:val="24"/>
          <w:szCs w:val="24"/>
          <w:lang w:val="fr-FR"/>
        </w:rPr>
        <w:t xml:space="preserve"> </w:t>
      </w:r>
      <w:r w:rsidR="0017494F" w:rsidRPr="003466E1">
        <w:rPr>
          <w:rFonts w:ascii="Times New Roman" w:hAnsi="Times New Roman" w:cs="Times New Roman"/>
          <w:sz w:val="24"/>
          <w:szCs w:val="24"/>
          <w:lang w:val="fr-FR"/>
        </w:rPr>
        <w:t>sur</w:t>
      </w:r>
      <w:r w:rsidR="0017494F" w:rsidRPr="00D00FDB">
        <w:rPr>
          <w:rFonts w:ascii="Times New Roman" w:hAnsi="Times New Roman" w:cs="Times New Roman"/>
          <w:sz w:val="24"/>
          <w:szCs w:val="24"/>
          <w:lang w:val="fr-FR"/>
        </w:rPr>
        <w:t xml:space="preserve"> les </w:t>
      </w:r>
      <w:r w:rsidR="0017494F" w:rsidRPr="00D00FDB">
        <w:rPr>
          <w:rFonts w:ascii="Times New Roman" w:hAnsi="Times New Roman" w:cs="Times New Roman"/>
          <w:i/>
          <w:sz w:val="24"/>
          <w:szCs w:val="24"/>
          <w:lang w:val="fr-FR"/>
        </w:rPr>
        <w:t>Images de Diderot en France</w:t>
      </w:r>
      <w:r w:rsidR="0017494F" w:rsidRPr="00D00FDB">
        <w:rPr>
          <w:rFonts w:ascii="Times New Roman" w:hAnsi="Times New Roman" w:cs="Times New Roman"/>
          <w:sz w:val="24"/>
          <w:szCs w:val="24"/>
          <w:lang w:val="fr-FR"/>
        </w:rPr>
        <w:t xml:space="preserve">, </w:t>
      </w:r>
      <w:r w:rsidR="0017494F" w:rsidRPr="003466E1">
        <w:rPr>
          <w:rFonts w:ascii="Times New Roman" w:hAnsi="Times New Roman" w:cs="Times New Roman"/>
          <w:sz w:val="24"/>
          <w:szCs w:val="24"/>
          <w:lang w:val="fr-FR"/>
        </w:rPr>
        <w:t xml:space="preserve">paru </w:t>
      </w:r>
      <w:r w:rsidR="0017494F" w:rsidRPr="00D00FDB">
        <w:rPr>
          <w:rFonts w:ascii="Times New Roman" w:hAnsi="Times New Roman" w:cs="Times New Roman"/>
          <w:sz w:val="24"/>
          <w:szCs w:val="24"/>
          <w:lang w:val="fr-FR"/>
        </w:rPr>
        <w:t xml:space="preserve">en 1997. Il faut signaler également l’important travail entrepris par Roland Mortier sur la place de Diderot en Allemagne et plus largement les études fournies par la revue </w:t>
      </w:r>
      <w:r w:rsidR="0017494F" w:rsidRPr="00D00FDB">
        <w:rPr>
          <w:rFonts w:ascii="Times New Roman" w:hAnsi="Times New Roman" w:cs="Times New Roman"/>
          <w:i/>
          <w:sz w:val="24"/>
          <w:szCs w:val="24"/>
          <w:lang w:val="fr-FR"/>
        </w:rPr>
        <w:t>Recherches sur Diderot et l’Encyclopédie</w:t>
      </w:r>
      <w:r w:rsidR="00A17C81" w:rsidRPr="00D00FDB">
        <w:rPr>
          <w:rFonts w:ascii="Times New Roman" w:hAnsi="Times New Roman" w:cs="Times New Roman"/>
          <w:sz w:val="24"/>
          <w:szCs w:val="24"/>
          <w:lang w:val="fr-FR"/>
        </w:rPr>
        <w:t xml:space="preserve"> et la société Diderot qui a organisé le beau colloque </w:t>
      </w:r>
      <w:r w:rsidR="00A17C81" w:rsidRPr="00D00FDB">
        <w:rPr>
          <w:rFonts w:ascii="Times New Roman" w:hAnsi="Times New Roman" w:cs="Times New Roman"/>
          <w:i/>
          <w:sz w:val="24"/>
          <w:szCs w:val="24"/>
          <w:lang w:val="fr-FR"/>
        </w:rPr>
        <w:t>Les ennemis de Diderot</w:t>
      </w:r>
      <w:r w:rsidR="00A17C81" w:rsidRPr="00D00FDB">
        <w:rPr>
          <w:rFonts w:ascii="Times New Roman" w:hAnsi="Times New Roman" w:cs="Times New Roman"/>
          <w:sz w:val="24"/>
          <w:szCs w:val="24"/>
          <w:lang w:val="fr-FR"/>
        </w:rPr>
        <w:t xml:space="preserve"> en octobre 1991 dont les actes ont été publiés en 1993. La </w:t>
      </w:r>
      <w:r w:rsidR="009E2074" w:rsidRPr="00D00FDB">
        <w:rPr>
          <w:rFonts w:ascii="Times New Roman" w:hAnsi="Times New Roman" w:cs="Times New Roman"/>
          <w:sz w:val="24"/>
          <w:szCs w:val="24"/>
          <w:lang w:val="fr-FR"/>
        </w:rPr>
        <w:t xml:space="preserve">thèse </w:t>
      </w:r>
      <w:r w:rsidR="00A17C81" w:rsidRPr="003466E1">
        <w:rPr>
          <w:rFonts w:ascii="Times New Roman" w:hAnsi="Times New Roman" w:cs="Times New Roman"/>
          <w:sz w:val="24"/>
          <w:szCs w:val="24"/>
          <w:lang w:val="fr-FR"/>
        </w:rPr>
        <w:t>soutenue</w:t>
      </w:r>
      <w:r w:rsidR="00A17C81" w:rsidRPr="00D00FDB">
        <w:rPr>
          <w:rFonts w:ascii="Times New Roman" w:hAnsi="Times New Roman" w:cs="Times New Roman"/>
          <w:sz w:val="24"/>
          <w:szCs w:val="24"/>
          <w:lang w:val="fr-FR"/>
        </w:rPr>
        <w:t xml:space="preserve"> par Pascale Pellerin en 1998 portait</w:t>
      </w:r>
      <w:r w:rsidR="009E2074" w:rsidRPr="00D00FDB">
        <w:rPr>
          <w:rFonts w:ascii="Times New Roman" w:hAnsi="Times New Roman" w:cs="Times New Roman"/>
          <w:sz w:val="24"/>
          <w:szCs w:val="24"/>
          <w:lang w:val="fr-FR"/>
        </w:rPr>
        <w:t xml:space="preserve"> sur les </w:t>
      </w:r>
      <w:r w:rsidR="009E2074" w:rsidRPr="00D00FDB">
        <w:rPr>
          <w:rFonts w:ascii="Times New Roman" w:hAnsi="Times New Roman" w:cs="Times New Roman"/>
          <w:i/>
          <w:sz w:val="24"/>
          <w:szCs w:val="24"/>
          <w:lang w:val="fr-FR"/>
        </w:rPr>
        <w:t>Lectures et images de Diderot de 1750 à la fin de la Révolution</w:t>
      </w:r>
      <w:r w:rsidR="009E2074" w:rsidRPr="00D00FDB">
        <w:rPr>
          <w:rFonts w:ascii="Times New Roman" w:hAnsi="Times New Roman" w:cs="Times New Roman"/>
          <w:sz w:val="24"/>
          <w:szCs w:val="24"/>
          <w:lang w:val="fr-FR"/>
        </w:rPr>
        <w:t>. Cette enquête s’est appuyée sur des documents qui n’avaient, pour la plupart d’entre eux, jamais été consultés, particulièrement les brochures révolutionnaires. Un grand nombre de journaux avait été répertori</w:t>
      </w:r>
      <w:r w:rsidR="009E2074" w:rsidRPr="003466E1">
        <w:rPr>
          <w:rFonts w:ascii="Times New Roman" w:hAnsi="Times New Roman" w:cs="Times New Roman"/>
          <w:sz w:val="24"/>
          <w:szCs w:val="24"/>
          <w:lang w:val="fr-FR"/>
        </w:rPr>
        <w:t xml:space="preserve">é </w:t>
      </w:r>
      <w:r w:rsidR="009E2074" w:rsidRPr="00D00FDB">
        <w:rPr>
          <w:rFonts w:ascii="Times New Roman" w:hAnsi="Times New Roman" w:cs="Times New Roman"/>
          <w:sz w:val="24"/>
          <w:szCs w:val="24"/>
          <w:lang w:val="fr-FR"/>
        </w:rPr>
        <w:t>et reprodui</w:t>
      </w:r>
      <w:r w:rsidR="009E2074" w:rsidRPr="003466E1">
        <w:rPr>
          <w:rFonts w:ascii="Times New Roman" w:hAnsi="Times New Roman" w:cs="Times New Roman"/>
          <w:sz w:val="24"/>
          <w:szCs w:val="24"/>
          <w:lang w:val="fr-FR"/>
        </w:rPr>
        <w:t>t</w:t>
      </w:r>
      <w:r w:rsidR="009E2074" w:rsidRPr="00D00FDB">
        <w:rPr>
          <w:rFonts w:ascii="Times New Roman" w:hAnsi="Times New Roman" w:cs="Times New Roman"/>
          <w:sz w:val="24"/>
          <w:szCs w:val="24"/>
          <w:lang w:val="fr-FR"/>
        </w:rPr>
        <w:t xml:space="preserve"> par De </w:t>
      </w:r>
      <w:proofErr w:type="spellStart"/>
      <w:r w:rsidR="009E2074" w:rsidRPr="00D00FDB">
        <w:rPr>
          <w:rFonts w:ascii="Times New Roman" w:hAnsi="Times New Roman" w:cs="Times New Roman"/>
          <w:sz w:val="24"/>
          <w:szCs w:val="24"/>
          <w:lang w:val="fr-FR"/>
        </w:rPr>
        <w:t>Booy</w:t>
      </w:r>
      <w:proofErr w:type="spellEnd"/>
      <w:r w:rsidR="009E2074" w:rsidRPr="00D00FDB">
        <w:rPr>
          <w:rFonts w:ascii="Times New Roman" w:hAnsi="Times New Roman" w:cs="Times New Roman"/>
          <w:sz w:val="24"/>
          <w:szCs w:val="24"/>
          <w:lang w:val="fr-FR"/>
        </w:rPr>
        <w:t xml:space="preserve"> et </w:t>
      </w:r>
      <w:proofErr w:type="spellStart"/>
      <w:r w:rsidR="009E2074" w:rsidRPr="00D00FDB">
        <w:rPr>
          <w:rFonts w:ascii="Times New Roman" w:hAnsi="Times New Roman" w:cs="Times New Roman"/>
          <w:sz w:val="24"/>
          <w:szCs w:val="24"/>
          <w:lang w:val="fr-FR"/>
        </w:rPr>
        <w:t>Freer</w:t>
      </w:r>
      <w:proofErr w:type="spellEnd"/>
      <w:r w:rsidR="009E2074" w:rsidRPr="00D00FDB">
        <w:rPr>
          <w:rFonts w:ascii="Times New Roman" w:hAnsi="Times New Roman" w:cs="Times New Roman"/>
          <w:sz w:val="24"/>
          <w:szCs w:val="24"/>
          <w:lang w:val="fr-FR"/>
        </w:rPr>
        <w:t xml:space="preserve"> dans un article publié en 1965 </w:t>
      </w:r>
      <w:r w:rsidR="0017494F" w:rsidRPr="00D00FDB">
        <w:rPr>
          <w:rFonts w:ascii="Times New Roman" w:hAnsi="Times New Roman" w:cs="Times New Roman"/>
          <w:sz w:val="24"/>
          <w:szCs w:val="24"/>
          <w:lang w:val="fr-FR"/>
        </w:rPr>
        <w:t xml:space="preserve">dans les </w:t>
      </w:r>
      <w:proofErr w:type="spellStart"/>
      <w:r w:rsidR="0017494F" w:rsidRPr="00D00FDB">
        <w:rPr>
          <w:rFonts w:ascii="Times New Roman" w:hAnsi="Times New Roman" w:cs="Times New Roman"/>
          <w:i/>
          <w:sz w:val="24"/>
          <w:szCs w:val="24"/>
          <w:lang w:val="fr-FR"/>
        </w:rPr>
        <w:t>Studies</w:t>
      </w:r>
      <w:proofErr w:type="spellEnd"/>
      <w:r w:rsidR="0017494F" w:rsidRPr="00D00FDB">
        <w:rPr>
          <w:rFonts w:ascii="Times New Roman" w:hAnsi="Times New Roman" w:cs="Times New Roman"/>
          <w:i/>
          <w:sz w:val="24"/>
          <w:szCs w:val="24"/>
          <w:lang w:val="fr-FR"/>
        </w:rPr>
        <w:t xml:space="preserve"> on Voltaire</w:t>
      </w:r>
      <w:r w:rsidR="0017494F" w:rsidRPr="00D00FDB">
        <w:rPr>
          <w:rFonts w:ascii="Times New Roman" w:hAnsi="Times New Roman" w:cs="Times New Roman"/>
          <w:sz w:val="24"/>
          <w:szCs w:val="24"/>
          <w:lang w:val="fr-FR"/>
        </w:rPr>
        <w:t xml:space="preserve"> </w:t>
      </w:r>
      <w:r w:rsidR="009E2074" w:rsidRPr="00D00FDB">
        <w:rPr>
          <w:rFonts w:ascii="Times New Roman" w:hAnsi="Times New Roman" w:cs="Times New Roman"/>
          <w:sz w:val="24"/>
          <w:szCs w:val="24"/>
          <w:lang w:val="fr-FR"/>
        </w:rPr>
        <w:t xml:space="preserve">portant sur </w:t>
      </w:r>
      <w:r w:rsidR="009E2074" w:rsidRPr="00D00FDB">
        <w:rPr>
          <w:rFonts w:ascii="Times New Roman" w:hAnsi="Times New Roman" w:cs="Times New Roman"/>
          <w:i/>
          <w:sz w:val="24"/>
          <w:szCs w:val="24"/>
          <w:lang w:val="fr-FR"/>
        </w:rPr>
        <w:t>Jacques le Fataliste</w:t>
      </w:r>
      <w:r w:rsidR="009E2074" w:rsidRPr="00D00FDB">
        <w:rPr>
          <w:rFonts w:ascii="Times New Roman" w:hAnsi="Times New Roman" w:cs="Times New Roman"/>
          <w:sz w:val="24"/>
          <w:szCs w:val="24"/>
          <w:lang w:val="fr-FR"/>
        </w:rPr>
        <w:t xml:space="preserve"> et </w:t>
      </w:r>
      <w:r w:rsidR="0059778E" w:rsidRPr="0059778E">
        <w:rPr>
          <w:rFonts w:ascii="Times New Roman" w:hAnsi="Times New Roman" w:cs="Times New Roman"/>
          <w:i/>
          <w:sz w:val="24"/>
          <w:szCs w:val="24"/>
          <w:lang w:val="fr-FR"/>
        </w:rPr>
        <w:t xml:space="preserve">La </w:t>
      </w:r>
      <w:r w:rsidR="009E2074" w:rsidRPr="00D00FDB">
        <w:rPr>
          <w:rFonts w:ascii="Times New Roman" w:hAnsi="Times New Roman" w:cs="Times New Roman"/>
          <w:i/>
          <w:sz w:val="24"/>
          <w:szCs w:val="24"/>
          <w:lang w:val="fr-FR"/>
        </w:rPr>
        <w:t>Religieuse</w:t>
      </w:r>
      <w:r w:rsidR="009E2074" w:rsidRPr="00D00FDB">
        <w:rPr>
          <w:rFonts w:ascii="Times New Roman" w:hAnsi="Times New Roman" w:cs="Times New Roman"/>
          <w:sz w:val="24"/>
          <w:szCs w:val="24"/>
          <w:lang w:val="fr-FR"/>
        </w:rPr>
        <w:t xml:space="preserve"> devant la critique révolutionnaire. Le choix de Diderot </w:t>
      </w:r>
      <w:proofErr w:type="gramStart"/>
      <w:r w:rsidR="009E2074" w:rsidRPr="00D00FDB">
        <w:rPr>
          <w:rFonts w:ascii="Times New Roman" w:hAnsi="Times New Roman" w:cs="Times New Roman"/>
          <w:sz w:val="24"/>
          <w:szCs w:val="24"/>
          <w:lang w:val="fr-FR"/>
        </w:rPr>
        <w:t>oblige</w:t>
      </w:r>
      <w:proofErr w:type="gramEnd"/>
      <w:r w:rsidR="009E2074" w:rsidRPr="00D00FDB">
        <w:rPr>
          <w:rFonts w:ascii="Times New Roman" w:hAnsi="Times New Roman" w:cs="Times New Roman"/>
          <w:sz w:val="24"/>
          <w:szCs w:val="24"/>
          <w:lang w:val="fr-FR"/>
        </w:rPr>
        <w:t xml:space="preserve"> à repenser la notion d’auteur à partir des pratiques de l’époque, pratiques d’auteurs et pratiques de lecteurs : écriture collective, alliances teintées de conflits latents entre Lumières institutionnelles et Lumières prohibées qui se croisent bien souvent, fausses attributions, constitutions de réseaux et de communautés intellectuels. Cette enquête a mis en évidence à la fois l’hétérogénéité profonde des Lumières et </w:t>
      </w:r>
      <w:r w:rsidR="009E2074" w:rsidRPr="00C6288D">
        <w:rPr>
          <w:rFonts w:ascii="Times New Roman" w:hAnsi="Times New Roman" w:cs="Times New Roman"/>
          <w:color w:val="000000" w:themeColor="text1"/>
          <w:sz w:val="24"/>
          <w:szCs w:val="24"/>
          <w:lang w:val="fr-FR"/>
        </w:rPr>
        <w:t>une certaine réalité de l’écrivain Diderot</w:t>
      </w:r>
      <w:r>
        <w:rPr>
          <w:rFonts w:ascii="Times New Roman" w:hAnsi="Times New Roman" w:cs="Times New Roman"/>
          <w:color w:val="000000" w:themeColor="text1"/>
          <w:sz w:val="24"/>
          <w:szCs w:val="24"/>
          <w:lang w:val="fr-FR"/>
        </w:rPr>
        <w:t xml:space="preserve">. Elle a permis de penser </w:t>
      </w:r>
      <w:r w:rsidR="009E2074" w:rsidRPr="003466E1">
        <w:rPr>
          <w:rFonts w:ascii="Times New Roman" w:hAnsi="Times New Roman" w:cs="Times New Roman"/>
          <w:sz w:val="24"/>
          <w:szCs w:val="24"/>
          <w:lang w:val="fr-FR"/>
        </w:rPr>
        <w:t>l’impossibilité de le disjoindre des collectifs dans lesquels son écriture s’inscrit.</w:t>
      </w:r>
      <w:r w:rsidR="009E2074" w:rsidRPr="00D00FDB">
        <w:rPr>
          <w:rFonts w:ascii="Times New Roman" w:hAnsi="Times New Roman" w:cs="Times New Roman"/>
          <w:sz w:val="24"/>
          <w:szCs w:val="24"/>
          <w:lang w:val="fr-FR"/>
        </w:rPr>
        <w:t xml:space="preserve"> Elle a tenu à prendre aussi en compte le poids du lecteur dans la construction de l’œuvre elle-même. </w:t>
      </w:r>
    </w:p>
    <w:p w:rsidR="009E2074" w:rsidRPr="00D00FDB" w:rsidRDefault="009E2074" w:rsidP="00C6288D">
      <w:pPr>
        <w:spacing w:after="0" w:line="240" w:lineRule="auto"/>
        <w:contextualSpacing/>
        <w:jc w:val="both"/>
        <w:rPr>
          <w:rFonts w:ascii="Times New Roman" w:hAnsi="Times New Roman" w:cs="Times New Roman"/>
          <w:sz w:val="24"/>
          <w:szCs w:val="24"/>
          <w:lang w:val="fr-FR"/>
        </w:rPr>
      </w:pPr>
      <w:r w:rsidRPr="00D00FDB">
        <w:rPr>
          <w:rFonts w:ascii="Times New Roman" w:hAnsi="Times New Roman" w:cs="Times New Roman"/>
          <w:sz w:val="24"/>
          <w:szCs w:val="24"/>
          <w:lang w:val="fr-FR"/>
        </w:rPr>
        <w:t>La publication de son œuvre a été connectée, pendant une grande partie du dix-neuvième siècle avec l’événement révol</w:t>
      </w:r>
      <w:r w:rsidR="00B977E4">
        <w:rPr>
          <w:rFonts w:ascii="Times New Roman" w:hAnsi="Times New Roman" w:cs="Times New Roman"/>
          <w:sz w:val="24"/>
          <w:szCs w:val="24"/>
          <w:lang w:val="fr-FR"/>
        </w:rPr>
        <w:t xml:space="preserve">utionnaire. Pourtant, certains </w:t>
      </w:r>
      <w:r w:rsidRPr="00D00FDB">
        <w:rPr>
          <w:rFonts w:ascii="Times New Roman" w:hAnsi="Times New Roman" w:cs="Times New Roman"/>
          <w:sz w:val="24"/>
          <w:szCs w:val="24"/>
          <w:lang w:val="fr-FR"/>
        </w:rPr>
        <w:t>auteurs du dix-neuvième siècle, Stendhal et Balzac, ne cachent pas leur fascination pour Diderot. L’historien Michelet lui rendra hommage.</w:t>
      </w:r>
      <w:r w:rsidR="005174FB" w:rsidRPr="00D00FDB">
        <w:rPr>
          <w:rFonts w:ascii="Times New Roman" w:hAnsi="Times New Roman" w:cs="Times New Roman"/>
          <w:sz w:val="24"/>
          <w:szCs w:val="24"/>
          <w:lang w:val="fr-FR"/>
        </w:rPr>
        <w:t xml:space="preserve"> La publication des œuvres</w:t>
      </w:r>
      <w:r w:rsidRPr="00D00FDB">
        <w:rPr>
          <w:rFonts w:ascii="Times New Roman" w:hAnsi="Times New Roman" w:cs="Times New Roman"/>
          <w:sz w:val="24"/>
          <w:szCs w:val="24"/>
          <w:lang w:val="fr-FR"/>
        </w:rPr>
        <w:t xml:space="preserve"> complètes par Jules </w:t>
      </w:r>
      <w:proofErr w:type="spellStart"/>
      <w:r w:rsidRPr="00D00FDB">
        <w:rPr>
          <w:rFonts w:ascii="Times New Roman" w:hAnsi="Times New Roman" w:cs="Times New Roman"/>
          <w:sz w:val="24"/>
          <w:szCs w:val="24"/>
          <w:lang w:val="fr-FR"/>
        </w:rPr>
        <w:t>Assézat</w:t>
      </w:r>
      <w:proofErr w:type="spellEnd"/>
      <w:r w:rsidRPr="00D00FDB">
        <w:rPr>
          <w:rFonts w:ascii="Times New Roman" w:hAnsi="Times New Roman" w:cs="Times New Roman"/>
          <w:sz w:val="24"/>
          <w:szCs w:val="24"/>
          <w:lang w:val="fr-FR"/>
        </w:rPr>
        <w:t xml:space="preserve"> et Maurice </w:t>
      </w:r>
      <w:proofErr w:type="spellStart"/>
      <w:r w:rsidRPr="00D00FDB">
        <w:rPr>
          <w:rFonts w:ascii="Times New Roman" w:hAnsi="Times New Roman" w:cs="Times New Roman"/>
          <w:sz w:val="24"/>
          <w:szCs w:val="24"/>
          <w:lang w:val="fr-FR"/>
        </w:rPr>
        <w:t>Tourneux</w:t>
      </w:r>
      <w:proofErr w:type="spellEnd"/>
      <w:r w:rsidRPr="00D00FDB">
        <w:rPr>
          <w:rFonts w:ascii="Times New Roman" w:hAnsi="Times New Roman" w:cs="Times New Roman"/>
          <w:sz w:val="24"/>
          <w:szCs w:val="24"/>
          <w:lang w:val="fr-FR"/>
        </w:rPr>
        <w:t xml:space="preserve"> de 1875 à 1877, quelques années avant la</w:t>
      </w:r>
      <w:r w:rsidR="005174FB" w:rsidRPr="00D00FDB">
        <w:rPr>
          <w:rFonts w:ascii="Times New Roman" w:hAnsi="Times New Roman" w:cs="Times New Roman"/>
          <w:sz w:val="24"/>
          <w:szCs w:val="24"/>
          <w:lang w:val="fr-FR"/>
        </w:rPr>
        <w:t xml:space="preserve"> célébration de la mort </w:t>
      </w:r>
      <w:r w:rsidRPr="00D00FDB">
        <w:rPr>
          <w:rFonts w:ascii="Times New Roman" w:hAnsi="Times New Roman" w:cs="Times New Roman"/>
          <w:sz w:val="24"/>
          <w:szCs w:val="24"/>
          <w:lang w:val="fr-FR"/>
        </w:rPr>
        <w:t>de l’encyclopédiste</w:t>
      </w:r>
      <w:r w:rsidR="00B977E4" w:rsidRPr="00B977E4">
        <w:rPr>
          <w:rFonts w:ascii="Times New Roman" w:hAnsi="Times New Roman" w:cs="Times New Roman"/>
          <w:color w:val="FF0000"/>
          <w:sz w:val="24"/>
          <w:szCs w:val="24"/>
          <w:lang w:val="fr-FR"/>
        </w:rPr>
        <w:t>,</w:t>
      </w:r>
      <w:r w:rsidRPr="00D00FDB">
        <w:rPr>
          <w:rFonts w:ascii="Times New Roman" w:hAnsi="Times New Roman" w:cs="Times New Roman"/>
          <w:sz w:val="24"/>
          <w:szCs w:val="24"/>
          <w:lang w:val="fr-FR"/>
        </w:rPr>
        <w:t xml:space="preserve"> change un peu la donne mais ne fait pas taire la voix des adversaires. Il faut attendre la deuxième moitié du vingtième siècle et la publication d’importants travaux sur le philos</w:t>
      </w:r>
      <w:r w:rsidR="00D5074C" w:rsidRPr="00D00FDB">
        <w:rPr>
          <w:rFonts w:ascii="Times New Roman" w:hAnsi="Times New Roman" w:cs="Times New Roman"/>
          <w:sz w:val="24"/>
          <w:szCs w:val="24"/>
          <w:lang w:val="fr-FR"/>
        </w:rPr>
        <w:t xml:space="preserve">ophe, ceux de Jacques </w:t>
      </w:r>
      <w:proofErr w:type="spellStart"/>
      <w:r w:rsidR="00D5074C" w:rsidRPr="00D00FDB">
        <w:rPr>
          <w:rFonts w:ascii="Times New Roman" w:hAnsi="Times New Roman" w:cs="Times New Roman"/>
          <w:sz w:val="24"/>
          <w:szCs w:val="24"/>
          <w:lang w:val="fr-FR"/>
        </w:rPr>
        <w:t>Chouillet</w:t>
      </w:r>
      <w:proofErr w:type="spellEnd"/>
      <w:r w:rsidR="00D5074C" w:rsidRPr="00D00FDB">
        <w:rPr>
          <w:rFonts w:ascii="Times New Roman" w:hAnsi="Times New Roman" w:cs="Times New Roman"/>
          <w:sz w:val="24"/>
          <w:szCs w:val="24"/>
          <w:lang w:val="fr-FR"/>
        </w:rPr>
        <w:t xml:space="preserve"> et</w:t>
      </w:r>
      <w:r w:rsidRPr="00D00FDB">
        <w:rPr>
          <w:rFonts w:ascii="Times New Roman" w:hAnsi="Times New Roman" w:cs="Times New Roman"/>
          <w:sz w:val="24"/>
          <w:szCs w:val="24"/>
          <w:lang w:val="fr-FR"/>
        </w:rPr>
        <w:t xml:space="preserve"> de Jacques Proust, </w:t>
      </w:r>
      <w:r w:rsidR="00D5074C" w:rsidRPr="00D00FDB">
        <w:rPr>
          <w:rFonts w:ascii="Times New Roman" w:hAnsi="Times New Roman" w:cs="Times New Roman"/>
          <w:sz w:val="24"/>
          <w:szCs w:val="24"/>
          <w:lang w:val="fr-FR"/>
        </w:rPr>
        <w:t xml:space="preserve">entre autres, </w:t>
      </w:r>
      <w:r w:rsidRPr="00D00FDB">
        <w:rPr>
          <w:rFonts w:ascii="Times New Roman" w:hAnsi="Times New Roman" w:cs="Times New Roman"/>
          <w:sz w:val="24"/>
          <w:szCs w:val="24"/>
          <w:lang w:val="fr-FR"/>
        </w:rPr>
        <w:t xml:space="preserve">pour que soit relancé l’intérêt pour Diderot, avec la création de revues qui lui sont entièrement consacrées. Des enquêtes ont été menées sur les manuels scolaires, les encyclopédies, la presse, etc. Auteur du </w:t>
      </w:r>
      <w:r w:rsidRPr="00B977E4">
        <w:rPr>
          <w:rFonts w:ascii="Times New Roman" w:hAnsi="Times New Roman" w:cs="Times New Roman"/>
          <w:i/>
          <w:sz w:val="24"/>
          <w:szCs w:val="24"/>
          <w:lang w:val="fr-FR"/>
        </w:rPr>
        <w:t>Supplément au voyage de Bougainville</w:t>
      </w:r>
      <w:r w:rsidRPr="00D00FDB">
        <w:rPr>
          <w:rFonts w:ascii="Times New Roman" w:hAnsi="Times New Roman" w:cs="Times New Roman"/>
          <w:sz w:val="24"/>
          <w:szCs w:val="24"/>
          <w:lang w:val="fr-FR"/>
        </w:rPr>
        <w:t xml:space="preserve"> et de nombreux passages de l’</w:t>
      </w:r>
      <w:r w:rsidRPr="00B977E4">
        <w:rPr>
          <w:rFonts w:ascii="Times New Roman" w:hAnsi="Times New Roman" w:cs="Times New Roman"/>
          <w:i/>
          <w:sz w:val="24"/>
          <w:szCs w:val="24"/>
          <w:lang w:val="fr-FR"/>
        </w:rPr>
        <w:t>Histoire des deux Indes</w:t>
      </w:r>
      <w:r w:rsidRPr="00D00FDB">
        <w:rPr>
          <w:rFonts w:ascii="Times New Roman" w:hAnsi="Times New Roman" w:cs="Times New Roman"/>
          <w:sz w:val="24"/>
          <w:szCs w:val="24"/>
          <w:lang w:val="fr-FR"/>
        </w:rPr>
        <w:t xml:space="preserve">, Diderot est dénoncé durant la guerre d’Algérie par les journaux d’extrême-droite comme le fossoyeur de l’empire colonial et l’amorceur du déclin français. L’indépendance de l’Algérie, c’est la faute à Rousseau, c’est la faute à Diderot. S’il existe de nombreuses monographies sur la réception des écrivains des Lumières et sur Diderot, il n’y a eu aucune étude approfondie sur les images de l’écrivain en lien avec la question coloniale, plus particulièrement sur la conquête et la colonisation de l’Algérie de 1830 à 1962. Il s’agit dans cette optique de relever toutes les éditions de Diderot durant cette période, les essais le concernant et de dépouiller les journaux correspondant aux dates de publication, y compris les journaux publiés en Algérie. </w:t>
      </w:r>
    </w:p>
    <w:p w:rsidR="00D5074C" w:rsidRPr="00D00FDB" w:rsidRDefault="00D5074C" w:rsidP="009C2F23">
      <w:pPr>
        <w:spacing w:after="0" w:line="240" w:lineRule="auto"/>
        <w:ind w:firstLine="708"/>
        <w:contextualSpacing/>
        <w:jc w:val="both"/>
        <w:rPr>
          <w:rFonts w:ascii="Times New Roman" w:hAnsi="Times New Roman" w:cs="Times New Roman"/>
          <w:sz w:val="24"/>
          <w:szCs w:val="24"/>
          <w:lang w:val="fr-FR"/>
        </w:rPr>
      </w:pPr>
      <w:r w:rsidRPr="00D00FDB">
        <w:rPr>
          <w:rFonts w:ascii="Times New Roman" w:hAnsi="Times New Roman" w:cs="Times New Roman"/>
          <w:sz w:val="24"/>
          <w:szCs w:val="24"/>
          <w:lang w:val="fr-FR"/>
        </w:rPr>
        <w:t>On pourra int</w:t>
      </w:r>
      <w:r w:rsidR="00921DA1" w:rsidRPr="00D00FDB">
        <w:rPr>
          <w:rFonts w:ascii="Times New Roman" w:hAnsi="Times New Roman" w:cs="Times New Roman"/>
          <w:sz w:val="24"/>
          <w:szCs w:val="24"/>
          <w:lang w:val="fr-FR"/>
        </w:rPr>
        <w:t>erroger la place de Diderot dans différents courant</w:t>
      </w:r>
      <w:r w:rsidR="009C2F23">
        <w:rPr>
          <w:rFonts w:ascii="Times New Roman" w:hAnsi="Times New Roman" w:cs="Times New Roman"/>
          <w:sz w:val="24"/>
          <w:szCs w:val="24"/>
          <w:lang w:val="fr-FR"/>
        </w:rPr>
        <w:t>s philosophiques ou littéraires :</w:t>
      </w:r>
      <w:r w:rsidR="00921DA1" w:rsidRPr="00D00FDB">
        <w:rPr>
          <w:rFonts w:ascii="Times New Roman" w:hAnsi="Times New Roman" w:cs="Times New Roman"/>
          <w:sz w:val="24"/>
          <w:szCs w:val="24"/>
          <w:lang w:val="fr-FR"/>
        </w:rPr>
        <w:t xml:space="preserve"> le romantisme, le</w:t>
      </w:r>
      <w:r w:rsidRPr="00D00FDB">
        <w:rPr>
          <w:rFonts w:ascii="Times New Roman" w:hAnsi="Times New Roman" w:cs="Times New Roman"/>
          <w:sz w:val="24"/>
          <w:szCs w:val="24"/>
          <w:lang w:val="fr-FR"/>
        </w:rPr>
        <w:t xml:space="preserve"> </w:t>
      </w:r>
      <w:r w:rsidR="00921DA1" w:rsidRPr="00D00FDB">
        <w:rPr>
          <w:rFonts w:ascii="Times New Roman" w:hAnsi="Times New Roman" w:cs="Times New Roman"/>
          <w:sz w:val="24"/>
          <w:szCs w:val="24"/>
          <w:lang w:val="fr-FR"/>
        </w:rPr>
        <w:t>positivisme</w:t>
      </w:r>
      <w:r w:rsidRPr="00D00FDB">
        <w:rPr>
          <w:rFonts w:ascii="Times New Roman" w:hAnsi="Times New Roman" w:cs="Times New Roman"/>
          <w:sz w:val="24"/>
          <w:szCs w:val="24"/>
          <w:lang w:val="fr-FR"/>
        </w:rPr>
        <w:t xml:space="preserve"> </w:t>
      </w:r>
      <w:r w:rsidR="00921DA1" w:rsidRPr="00D00FDB">
        <w:rPr>
          <w:rFonts w:ascii="Times New Roman" w:hAnsi="Times New Roman" w:cs="Times New Roman"/>
          <w:sz w:val="24"/>
          <w:szCs w:val="24"/>
          <w:lang w:val="fr-FR"/>
        </w:rPr>
        <w:t>ou le marxisme</w:t>
      </w:r>
      <w:r w:rsidRPr="00D00FDB">
        <w:rPr>
          <w:rFonts w:ascii="Times New Roman" w:hAnsi="Times New Roman" w:cs="Times New Roman"/>
          <w:sz w:val="24"/>
          <w:szCs w:val="24"/>
          <w:lang w:val="fr-FR"/>
        </w:rPr>
        <w:t>, à différentes époques</w:t>
      </w:r>
      <w:r w:rsidR="00921DA1" w:rsidRPr="00D00FDB">
        <w:rPr>
          <w:rFonts w:ascii="Times New Roman" w:hAnsi="Times New Roman" w:cs="Times New Roman"/>
          <w:sz w:val="24"/>
          <w:szCs w:val="24"/>
          <w:lang w:val="fr-FR"/>
        </w:rPr>
        <w:t>, Restauration, Second Empire, Troisième république, deuxiè</w:t>
      </w:r>
      <w:r w:rsidR="009C2F23">
        <w:rPr>
          <w:rFonts w:ascii="Times New Roman" w:hAnsi="Times New Roman" w:cs="Times New Roman"/>
          <w:sz w:val="24"/>
          <w:szCs w:val="24"/>
          <w:lang w:val="fr-FR"/>
        </w:rPr>
        <w:t>me guerre mondiale, etc.</w:t>
      </w:r>
      <w:r w:rsidR="00921DA1" w:rsidRPr="00D00FDB">
        <w:rPr>
          <w:rFonts w:ascii="Times New Roman" w:hAnsi="Times New Roman" w:cs="Times New Roman"/>
          <w:sz w:val="24"/>
          <w:szCs w:val="24"/>
          <w:lang w:val="fr-FR"/>
        </w:rPr>
        <w:t xml:space="preserve"> La cé</w:t>
      </w:r>
      <w:r w:rsidR="00803C74" w:rsidRPr="00D00FDB">
        <w:rPr>
          <w:rFonts w:ascii="Times New Roman" w:hAnsi="Times New Roman" w:cs="Times New Roman"/>
          <w:sz w:val="24"/>
          <w:szCs w:val="24"/>
          <w:lang w:val="fr-FR"/>
        </w:rPr>
        <w:t>lé</w:t>
      </w:r>
      <w:r w:rsidR="00921DA1" w:rsidRPr="00D00FDB">
        <w:rPr>
          <w:rFonts w:ascii="Times New Roman" w:hAnsi="Times New Roman" w:cs="Times New Roman"/>
          <w:sz w:val="24"/>
          <w:szCs w:val="24"/>
          <w:lang w:val="fr-FR"/>
        </w:rPr>
        <w:t xml:space="preserve">bration du tricentenaire de la naissance du philosophe </w:t>
      </w:r>
      <w:r w:rsidR="0059778E">
        <w:rPr>
          <w:rFonts w:ascii="Times New Roman" w:hAnsi="Times New Roman" w:cs="Times New Roman"/>
          <w:sz w:val="24"/>
          <w:szCs w:val="24"/>
          <w:lang w:val="fr-FR"/>
        </w:rPr>
        <w:t>a-</w:t>
      </w:r>
      <w:r w:rsidR="00921DA1" w:rsidRPr="00D00FDB">
        <w:rPr>
          <w:rFonts w:ascii="Times New Roman" w:hAnsi="Times New Roman" w:cs="Times New Roman"/>
          <w:sz w:val="24"/>
          <w:szCs w:val="24"/>
          <w:lang w:val="fr-FR"/>
        </w:rPr>
        <w:t>t-elle apporté de nouveaux éléments ?</w:t>
      </w:r>
    </w:p>
    <w:p w:rsidR="009E2074" w:rsidRPr="00D00FDB" w:rsidRDefault="009E2074" w:rsidP="009C2F23">
      <w:pPr>
        <w:spacing w:after="0" w:line="240" w:lineRule="auto"/>
        <w:ind w:firstLine="708"/>
        <w:contextualSpacing/>
        <w:jc w:val="both"/>
        <w:rPr>
          <w:rFonts w:ascii="Times New Roman" w:hAnsi="Times New Roman" w:cs="Times New Roman"/>
          <w:sz w:val="24"/>
          <w:szCs w:val="24"/>
          <w:lang w:val="fr-FR"/>
        </w:rPr>
      </w:pPr>
      <w:r w:rsidRPr="00D00FDB">
        <w:rPr>
          <w:rFonts w:ascii="Times New Roman" w:hAnsi="Times New Roman" w:cs="Times New Roman"/>
          <w:sz w:val="24"/>
          <w:szCs w:val="24"/>
          <w:lang w:val="fr-FR"/>
        </w:rPr>
        <w:t>Cette enquête, à l’image de l’encyclopédiste dénoncé parfois comme un philosophe touche-à</w:t>
      </w:r>
      <w:r w:rsidR="0059778E">
        <w:rPr>
          <w:rFonts w:ascii="Times New Roman" w:hAnsi="Times New Roman" w:cs="Times New Roman"/>
          <w:sz w:val="24"/>
          <w:szCs w:val="24"/>
          <w:lang w:val="fr-FR"/>
        </w:rPr>
        <w:t>-</w:t>
      </w:r>
      <w:r w:rsidRPr="00D00FDB">
        <w:rPr>
          <w:rFonts w:ascii="Times New Roman" w:hAnsi="Times New Roman" w:cs="Times New Roman"/>
          <w:sz w:val="24"/>
          <w:szCs w:val="24"/>
          <w:lang w:val="fr-FR"/>
        </w:rPr>
        <w:t xml:space="preserve">tout, s’annonce nécessairement interdisciplinaire. Elle fait appel aux critiques </w:t>
      </w:r>
      <w:r w:rsidRPr="00D00FDB">
        <w:rPr>
          <w:rFonts w:ascii="Times New Roman" w:hAnsi="Times New Roman" w:cs="Times New Roman"/>
          <w:sz w:val="24"/>
          <w:szCs w:val="24"/>
          <w:lang w:val="fr-FR"/>
        </w:rPr>
        <w:lastRenderedPageBreak/>
        <w:t xml:space="preserve">littéraires, aux spécialistes du théâtre, </w:t>
      </w:r>
      <w:r w:rsidR="00D5074C" w:rsidRPr="00D00FDB">
        <w:rPr>
          <w:rFonts w:ascii="Times New Roman" w:hAnsi="Times New Roman" w:cs="Times New Roman"/>
          <w:sz w:val="24"/>
          <w:szCs w:val="24"/>
          <w:lang w:val="fr-FR"/>
        </w:rPr>
        <w:t xml:space="preserve">de la peinture, </w:t>
      </w:r>
      <w:r w:rsidRPr="00D00FDB">
        <w:rPr>
          <w:rFonts w:ascii="Times New Roman" w:hAnsi="Times New Roman" w:cs="Times New Roman"/>
          <w:sz w:val="24"/>
          <w:szCs w:val="24"/>
          <w:lang w:val="fr-FR"/>
        </w:rPr>
        <w:t>mais aussi aux philosophes, aux historiens, aux scientifiques</w:t>
      </w:r>
      <w:r w:rsidRPr="003466E1">
        <w:rPr>
          <w:rFonts w:ascii="Times New Roman" w:hAnsi="Times New Roman" w:cs="Times New Roman"/>
          <w:sz w:val="24"/>
          <w:szCs w:val="24"/>
          <w:lang w:val="fr-FR"/>
        </w:rPr>
        <w:t xml:space="preserve">. </w:t>
      </w:r>
      <w:r w:rsidR="003466E1" w:rsidRPr="003466E1">
        <w:rPr>
          <w:rFonts w:ascii="Times New Roman" w:hAnsi="Times New Roman" w:cs="Times New Roman"/>
          <w:sz w:val="24"/>
          <w:szCs w:val="24"/>
          <w:lang w:val="fr-FR"/>
        </w:rPr>
        <w:t>De plus</w:t>
      </w:r>
      <w:r w:rsidR="003466E1">
        <w:rPr>
          <w:rFonts w:ascii="Times New Roman" w:hAnsi="Times New Roman" w:cs="Times New Roman"/>
          <w:sz w:val="24"/>
          <w:szCs w:val="24"/>
          <w:lang w:val="fr-FR"/>
        </w:rPr>
        <w:t xml:space="preserve"> l</w:t>
      </w:r>
      <w:r w:rsidRPr="00D00FDB">
        <w:rPr>
          <w:rFonts w:ascii="Times New Roman" w:hAnsi="Times New Roman" w:cs="Times New Roman"/>
          <w:sz w:val="24"/>
          <w:szCs w:val="24"/>
          <w:lang w:val="fr-FR"/>
        </w:rPr>
        <w:t>es images de Diderot ne peu</w:t>
      </w:r>
      <w:r w:rsidR="003466E1">
        <w:rPr>
          <w:rFonts w:ascii="Times New Roman" w:hAnsi="Times New Roman" w:cs="Times New Roman"/>
          <w:sz w:val="24"/>
          <w:szCs w:val="24"/>
          <w:lang w:val="fr-FR"/>
        </w:rPr>
        <w:t>vent</w:t>
      </w:r>
      <w:r w:rsidRPr="00D00FDB">
        <w:rPr>
          <w:rFonts w:ascii="Times New Roman" w:hAnsi="Times New Roman" w:cs="Times New Roman"/>
          <w:sz w:val="24"/>
          <w:szCs w:val="24"/>
          <w:lang w:val="fr-FR"/>
        </w:rPr>
        <w:t xml:space="preserve"> se restreindre à l’espace français. Les travaux entrepris su</w:t>
      </w:r>
      <w:bookmarkStart w:id="0" w:name="_GoBack"/>
      <w:bookmarkEnd w:id="0"/>
      <w:r w:rsidRPr="00D00FDB">
        <w:rPr>
          <w:rFonts w:ascii="Times New Roman" w:hAnsi="Times New Roman" w:cs="Times New Roman"/>
          <w:sz w:val="24"/>
          <w:szCs w:val="24"/>
          <w:lang w:val="fr-FR"/>
        </w:rPr>
        <w:t xml:space="preserve">r la place du philosophe en </w:t>
      </w:r>
      <w:r w:rsidR="00D5074C" w:rsidRPr="00D00FDB">
        <w:rPr>
          <w:rFonts w:ascii="Times New Roman" w:hAnsi="Times New Roman" w:cs="Times New Roman"/>
          <w:sz w:val="24"/>
          <w:szCs w:val="24"/>
          <w:lang w:val="fr-FR"/>
        </w:rPr>
        <w:t xml:space="preserve">Italie, en </w:t>
      </w:r>
      <w:r w:rsidRPr="00D00FDB">
        <w:rPr>
          <w:rFonts w:ascii="Times New Roman" w:hAnsi="Times New Roman" w:cs="Times New Roman"/>
          <w:sz w:val="24"/>
          <w:szCs w:val="24"/>
          <w:lang w:val="fr-FR"/>
        </w:rPr>
        <w:t xml:space="preserve">Hongrie, en Russie ou en Chine doivent se poursuivre dans d’autres espaces culturels. </w:t>
      </w:r>
    </w:p>
    <w:p w:rsidR="00C6288D" w:rsidRPr="003466E1" w:rsidRDefault="00C6288D" w:rsidP="00C6288D">
      <w:pPr>
        <w:spacing w:after="0" w:line="240" w:lineRule="auto"/>
        <w:contextualSpacing/>
        <w:jc w:val="both"/>
        <w:rPr>
          <w:rFonts w:ascii="Times New Roman" w:hAnsi="Times New Roman" w:cs="Times New Roman"/>
          <w:sz w:val="24"/>
          <w:szCs w:val="24"/>
          <w:lang w:val="fr-FR"/>
        </w:rPr>
      </w:pPr>
    </w:p>
    <w:p w:rsidR="009E2074" w:rsidRPr="003466E1" w:rsidRDefault="009E2074" w:rsidP="00C6288D">
      <w:pPr>
        <w:spacing w:after="0" w:line="240" w:lineRule="auto"/>
        <w:contextualSpacing/>
        <w:jc w:val="both"/>
        <w:rPr>
          <w:rFonts w:ascii="Times New Roman" w:hAnsi="Times New Roman" w:cs="Times New Roman"/>
          <w:sz w:val="24"/>
          <w:szCs w:val="24"/>
          <w:lang w:val="fr-FR"/>
        </w:rPr>
      </w:pPr>
      <w:r w:rsidRPr="003466E1">
        <w:rPr>
          <w:rFonts w:ascii="Times New Roman" w:hAnsi="Times New Roman" w:cs="Times New Roman"/>
          <w:sz w:val="24"/>
          <w:szCs w:val="24"/>
          <w:lang w:val="fr-FR"/>
        </w:rPr>
        <w:t xml:space="preserve">Cette journée d’étude constitue la première étape vers un projet de </w:t>
      </w:r>
      <w:r w:rsidRPr="003466E1">
        <w:rPr>
          <w:rFonts w:ascii="Times New Roman" w:hAnsi="Times New Roman" w:cs="Times New Roman"/>
          <w:i/>
          <w:sz w:val="24"/>
          <w:szCs w:val="24"/>
          <w:lang w:val="fr-FR"/>
        </w:rPr>
        <w:t>Dictionnaire critique de la réception de Diderot et de l’</w:t>
      </w:r>
      <w:r w:rsidRPr="003466E1">
        <w:rPr>
          <w:rFonts w:ascii="Times New Roman" w:hAnsi="Times New Roman" w:cs="Times New Roman"/>
          <w:sz w:val="24"/>
          <w:szCs w:val="24"/>
          <w:lang w:val="fr-FR"/>
        </w:rPr>
        <w:t xml:space="preserve">Encyclopédie qui sera publié sous forme électronique. </w:t>
      </w:r>
    </w:p>
    <w:p w:rsidR="002300A5" w:rsidRPr="003466E1" w:rsidRDefault="002300A5" w:rsidP="00C6288D">
      <w:pPr>
        <w:spacing w:after="0" w:line="240" w:lineRule="auto"/>
        <w:contextualSpacing/>
        <w:jc w:val="both"/>
        <w:rPr>
          <w:rFonts w:ascii="Times New Roman" w:hAnsi="Times New Roman" w:cs="Times New Roman"/>
          <w:sz w:val="24"/>
          <w:szCs w:val="24"/>
          <w:lang w:val="fr-FR"/>
        </w:rPr>
      </w:pPr>
    </w:p>
    <w:p w:rsidR="002300A5" w:rsidRPr="00D00FDB" w:rsidRDefault="002300A5" w:rsidP="00C6288D">
      <w:pPr>
        <w:spacing w:after="0" w:line="240" w:lineRule="auto"/>
        <w:contextualSpacing/>
        <w:jc w:val="both"/>
        <w:rPr>
          <w:rFonts w:ascii="Times New Roman" w:hAnsi="Times New Roman" w:cs="Times New Roman"/>
          <w:sz w:val="24"/>
          <w:szCs w:val="24"/>
          <w:lang w:val="fr-FR"/>
        </w:rPr>
      </w:pPr>
      <w:r w:rsidRPr="00D00FDB">
        <w:rPr>
          <w:rFonts w:ascii="Times New Roman" w:hAnsi="Times New Roman" w:cs="Times New Roman"/>
          <w:sz w:val="24"/>
          <w:szCs w:val="24"/>
          <w:lang w:val="fr-FR"/>
        </w:rPr>
        <w:t>La journée d’étude</w:t>
      </w:r>
      <w:r w:rsidR="0053000C">
        <w:rPr>
          <w:rFonts w:ascii="Times New Roman" w:hAnsi="Times New Roman" w:cs="Times New Roman"/>
          <w:sz w:val="24"/>
          <w:szCs w:val="24"/>
          <w:lang w:val="fr-FR"/>
        </w:rPr>
        <w:t xml:space="preserve">, </w:t>
      </w:r>
      <w:proofErr w:type="spellStart"/>
      <w:r w:rsidR="0053000C">
        <w:rPr>
          <w:rFonts w:ascii="Times New Roman" w:hAnsi="Times New Roman" w:cs="Times New Roman"/>
          <w:sz w:val="24"/>
          <w:szCs w:val="24"/>
          <w:lang w:val="fr-FR"/>
        </w:rPr>
        <w:t>co</w:t>
      </w:r>
      <w:proofErr w:type="spellEnd"/>
      <w:r w:rsidR="0059778E">
        <w:rPr>
          <w:rFonts w:ascii="Times New Roman" w:hAnsi="Times New Roman" w:cs="Times New Roman"/>
          <w:sz w:val="24"/>
          <w:szCs w:val="24"/>
          <w:lang w:val="fr-FR"/>
        </w:rPr>
        <w:t>-</w:t>
      </w:r>
      <w:r w:rsidR="0053000C">
        <w:rPr>
          <w:rFonts w:ascii="Times New Roman" w:hAnsi="Times New Roman" w:cs="Times New Roman"/>
          <w:sz w:val="24"/>
          <w:szCs w:val="24"/>
          <w:lang w:val="fr-FR"/>
        </w:rPr>
        <w:t>organisée par le laboratoire EHIC, (Université de Limoges), l’IHRIM (Université Lyon 2) et l’IRCL (Université Paul-Valéry de Montpellier)</w:t>
      </w:r>
      <w:r w:rsidRPr="00D00FDB">
        <w:rPr>
          <w:rFonts w:ascii="Times New Roman" w:hAnsi="Times New Roman" w:cs="Times New Roman"/>
          <w:sz w:val="24"/>
          <w:szCs w:val="24"/>
          <w:lang w:val="fr-FR"/>
        </w:rPr>
        <w:t xml:space="preserve"> se tiendra le vendredi 29 mai 2020 à l’université de Limoges. Les proposition</w:t>
      </w:r>
      <w:r w:rsidR="00C6288D">
        <w:rPr>
          <w:rFonts w:ascii="Times New Roman" w:hAnsi="Times New Roman" w:cs="Times New Roman"/>
          <w:sz w:val="24"/>
          <w:szCs w:val="24"/>
          <w:lang w:val="fr-FR"/>
        </w:rPr>
        <w:t>s</w:t>
      </w:r>
      <w:r w:rsidRPr="00D00FDB">
        <w:rPr>
          <w:rFonts w:ascii="Times New Roman" w:hAnsi="Times New Roman" w:cs="Times New Roman"/>
          <w:sz w:val="24"/>
          <w:szCs w:val="24"/>
          <w:lang w:val="fr-FR"/>
        </w:rPr>
        <w:t xml:space="preserve"> de communication sont à envoyer </w:t>
      </w:r>
      <w:r w:rsidR="003466E1">
        <w:rPr>
          <w:rFonts w:ascii="Times New Roman" w:hAnsi="Times New Roman" w:cs="Times New Roman"/>
          <w:sz w:val="24"/>
          <w:szCs w:val="24"/>
          <w:lang w:val="fr-FR"/>
        </w:rPr>
        <w:t xml:space="preserve">à Pascale Pellerin </w:t>
      </w:r>
      <w:r w:rsidR="003466E1" w:rsidRPr="00D00FDB">
        <w:rPr>
          <w:rFonts w:ascii="Times New Roman" w:hAnsi="Times New Roman" w:cs="Times New Roman"/>
          <w:sz w:val="24"/>
          <w:szCs w:val="24"/>
          <w:lang w:val="fr-FR"/>
        </w:rPr>
        <w:t>(</w:t>
      </w:r>
      <w:hyperlink r:id="rId4" w:history="1">
        <w:r w:rsidR="003466E1" w:rsidRPr="00D00FDB">
          <w:rPr>
            <w:rStyle w:val="Lienhypertexte"/>
            <w:rFonts w:ascii="Times New Roman" w:hAnsi="Times New Roman" w:cs="Times New Roman"/>
            <w:sz w:val="24"/>
            <w:szCs w:val="24"/>
            <w:lang w:val="fr-FR"/>
          </w:rPr>
          <w:t>pascale.pellerin2@orange.fr</w:t>
        </w:r>
      </w:hyperlink>
      <w:r w:rsidR="003466E1" w:rsidRPr="00224B71">
        <w:rPr>
          <w:lang w:val="fr-FR"/>
        </w:rPr>
        <w:t xml:space="preserve">), </w:t>
      </w:r>
      <w:r w:rsidR="00C30A1E">
        <w:rPr>
          <w:rFonts w:ascii="Times New Roman" w:hAnsi="Times New Roman" w:cs="Times New Roman"/>
          <w:sz w:val="24"/>
          <w:szCs w:val="24"/>
          <w:lang w:val="fr-FR"/>
        </w:rPr>
        <w:t xml:space="preserve">à </w:t>
      </w:r>
      <w:r w:rsidRPr="00D00FDB">
        <w:rPr>
          <w:rFonts w:ascii="Times New Roman" w:hAnsi="Times New Roman" w:cs="Times New Roman"/>
          <w:sz w:val="24"/>
          <w:szCs w:val="24"/>
          <w:lang w:val="fr-FR"/>
        </w:rPr>
        <w:t>Odile Richard-</w:t>
      </w:r>
      <w:proofErr w:type="spellStart"/>
      <w:r w:rsidRPr="00D00FDB">
        <w:rPr>
          <w:rFonts w:ascii="Times New Roman" w:hAnsi="Times New Roman" w:cs="Times New Roman"/>
          <w:sz w:val="24"/>
          <w:szCs w:val="24"/>
          <w:lang w:val="fr-FR"/>
        </w:rPr>
        <w:t>Pauchet</w:t>
      </w:r>
      <w:proofErr w:type="spellEnd"/>
      <w:r w:rsidRPr="00D00FDB">
        <w:rPr>
          <w:rFonts w:ascii="Times New Roman" w:hAnsi="Times New Roman" w:cs="Times New Roman"/>
          <w:sz w:val="24"/>
          <w:szCs w:val="24"/>
          <w:lang w:val="fr-FR"/>
        </w:rPr>
        <w:t xml:space="preserve"> (</w:t>
      </w:r>
      <w:hyperlink r:id="rId5" w:history="1">
        <w:r w:rsidR="00C6288D" w:rsidRPr="00EC0950">
          <w:rPr>
            <w:rStyle w:val="Lienhypertexte"/>
            <w:rFonts w:ascii="Times New Roman" w:hAnsi="Times New Roman" w:cs="Times New Roman"/>
            <w:sz w:val="24"/>
            <w:szCs w:val="24"/>
            <w:lang w:val="fr-FR"/>
          </w:rPr>
          <w:t>odile.pauchet@unilim.fr)</w:t>
        </w:r>
      </w:hyperlink>
      <w:r w:rsidR="003466E1">
        <w:rPr>
          <w:rFonts w:ascii="Times New Roman" w:hAnsi="Times New Roman" w:cs="Times New Roman"/>
          <w:sz w:val="24"/>
          <w:szCs w:val="24"/>
          <w:lang w:val="fr-FR"/>
        </w:rPr>
        <w:t>,</w:t>
      </w:r>
      <w:r w:rsidRPr="00D00FDB">
        <w:rPr>
          <w:rFonts w:ascii="Times New Roman" w:hAnsi="Times New Roman" w:cs="Times New Roman"/>
          <w:sz w:val="24"/>
          <w:szCs w:val="24"/>
          <w:lang w:val="fr-FR"/>
        </w:rPr>
        <w:t xml:space="preserve">) </w:t>
      </w:r>
      <w:r w:rsidR="003466E1">
        <w:rPr>
          <w:rFonts w:ascii="Times New Roman" w:hAnsi="Times New Roman" w:cs="Times New Roman"/>
          <w:sz w:val="24"/>
          <w:szCs w:val="24"/>
          <w:lang w:val="fr-FR"/>
        </w:rPr>
        <w:t xml:space="preserve">et à Franck </w:t>
      </w:r>
      <w:proofErr w:type="spellStart"/>
      <w:r w:rsidR="003466E1">
        <w:rPr>
          <w:rFonts w:ascii="Times New Roman" w:hAnsi="Times New Roman" w:cs="Times New Roman"/>
          <w:sz w:val="24"/>
          <w:szCs w:val="24"/>
          <w:lang w:val="fr-FR"/>
        </w:rPr>
        <w:t>Salaün</w:t>
      </w:r>
      <w:proofErr w:type="spellEnd"/>
      <w:r w:rsidR="003466E1">
        <w:rPr>
          <w:rFonts w:ascii="Times New Roman" w:hAnsi="Times New Roman" w:cs="Times New Roman"/>
          <w:sz w:val="24"/>
          <w:szCs w:val="24"/>
          <w:lang w:val="fr-FR"/>
        </w:rPr>
        <w:t xml:space="preserve"> (</w:t>
      </w:r>
      <w:hyperlink r:id="rId6" w:history="1">
        <w:r w:rsidR="003466E1" w:rsidRPr="00E40210">
          <w:rPr>
            <w:rStyle w:val="Lienhypertexte"/>
            <w:rFonts w:ascii="Times New Roman" w:hAnsi="Times New Roman" w:cs="Times New Roman"/>
            <w:sz w:val="24"/>
            <w:szCs w:val="24"/>
            <w:lang w:val="fr-FR"/>
          </w:rPr>
          <w:t>frasalaun@orange.fr</w:t>
        </w:r>
      </w:hyperlink>
      <w:r w:rsidR="003466E1">
        <w:rPr>
          <w:rFonts w:ascii="Times New Roman" w:hAnsi="Times New Roman" w:cs="Times New Roman"/>
          <w:sz w:val="24"/>
          <w:szCs w:val="24"/>
          <w:lang w:val="fr-FR"/>
        </w:rPr>
        <w:t xml:space="preserve">)  </w:t>
      </w:r>
      <w:r w:rsidRPr="00D00FDB">
        <w:rPr>
          <w:rFonts w:ascii="Times New Roman" w:hAnsi="Times New Roman" w:cs="Times New Roman"/>
          <w:sz w:val="24"/>
          <w:szCs w:val="24"/>
          <w:lang w:val="fr-FR"/>
        </w:rPr>
        <w:t xml:space="preserve">avant le 31 décembre 2019. La réponse des organisateurs sera envoyée avant le </w:t>
      </w:r>
      <w:r w:rsidR="0059778E">
        <w:rPr>
          <w:rFonts w:ascii="Times New Roman" w:hAnsi="Times New Roman" w:cs="Times New Roman"/>
          <w:sz w:val="24"/>
          <w:szCs w:val="24"/>
          <w:lang w:val="fr-FR"/>
        </w:rPr>
        <w:t>1</w:t>
      </w:r>
      <w:r w:rsidR="0059778E" w:rsidRPr="0059778E">
        <w:rPr>
          <w:rFonts w:ascii="Times New Roman" w:hAnsi="Times New Roman" w:cs="Times New Roman"/>
          <w:sz w:val="24"/>
          <w:szCs w:val="24"/>
          <w:vertAlign w:val="superscript"/>
          <w:lang w:val="fr-FR"/>
        </w:rPr>
        <w:t>er</w:t>
      </w:r>
      <w:r w:rsidRPr="00D00FDB">
        <w:rPr>
          <w:rFonts w:ascii="Times New Roman" w:hAnsi="Times New Roman" w:cs="Times New Roman"/>
          <w:sz w:val="24"/>
          <w:szCs w:val="24"/>
          <w:lang w:val="fr-FR"/>
        </w:rPr>
        <w:t xml:space="preserve"> mars 2020.   </w:t>
      </w:r>
    </w:p>
    <w:p w:rsidR="00AE2BB7" w:rsidRPr="00D00FDB" w:rsidRDefault="00AE2BB7" w:rsidP="00C6288D">
      <w:pPr>
        <w:spacing w:after="0"/>
        <w:contextualSpacing/>
        <w:jc w:val="center"/>
        <w:rPr>
          <w:rFonts w:ascii="Times New Roman" w:hAnsi="Times New Roman" w:cs="Times New Roman"/>
          <w:sz w:val="28"/>
          <w:szCs w:val="28"/>
          <w:lang w:val="fr-FR"/>
        </w:rPr>
      </w:pPr>
    </w:p>
    <w:sectPr w:rsidR="00AE2BB7" w:rsidRPr="00D00FDB" w:rsidSect="00E21D5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D2BC01" w15:done="0"/>
  <w15:commentEx w15:paraId="5383586B" w15:done="0"/>
  <w15:commentEx w15:paraId="70E3D144" w15:done="0"/>
  <w15:commentEx w15:paraId="6EE01A15" w15:done="0"/>
  <w15:commentEx w15:paraId="61A0471A" w15:done="0"/>
  <w15:commentEx w15:paraId="265585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2BC01" w16cid:durableId="20A67F15"/>
  <w16cid:commentId w16cid:paraId="5383586B" w16cid:durableId="20A67F37"/>
  <w16cid:commentId w16cid:paraId="70E3D144" w16cid:durableId="20A67F96"/>
  <w16cid:commentId w16cid:paraId="6EE01A15" w16cid:durableId="20A67FA3"/>
  <w16cid:commentId w16cid:paraId="61A0471A" w16cid:durableId="20A67FE9"/>
  <w16cid:commentId w16cid:paraId="2655858D" w16cid:durableId="20A67FD1"/>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AE2BB7"/>
    <w:rsid w:val="00023408"/>
    <w:rsid w:val="000B1CCB"/>
    <w:rsid w:val="001279BB"/>
    <w:rsid w:val="0017494F"/>
    <w:rsid w:val="00212301"/>
    <w:rsid w:val="00224B71"/>
    <w:rsid w:val="002300A5"/>
    <w:rsid w:val="002B6890"/>
    <w:rsid w:val="002C7F88"/>
    <w:rsid w:val="003466E1"/>
    <w:rsid w:val="00423805"/>
    <w:rsid w:val="005174FB"/>
    <w:rsid w:val="0053000C"/>
    <w:rsid w:val="0059778E"/>
    <w:rsid w:val="00644FE2"/>
    <w:rsid w:val="006C462F"/>
    <w:rsid w:val="0077347F"/>
    <w:rsid w:val="007E5185"/>
    <w:rsid w:val="00803C74"/>
    <w:rsid w:val="008413F2"/>
    <w:rsid w:val="00921DA1"/>
    <w:rsid w:val="00983EB4"/>
    <w:rsid w:val="009C2F23"/>
    <w:rsid w:val="009E2074"/>
    <w:rsid w:val="009F2366"/>
    <w:rsid w:val="00A17C81"/>
    <w:rsid w:val="00A3707C"/>
    <w:rsid w:val="00A65714"/>
    <w:rsid w:val="00AE2BB7"/>
    <w:rsid w:val="00B977E4"/>
    <w:rsid w:val="00BF6F2C"/>
    <w:rsid w:val="00C30A1E"/>
    <w:rsid w:val="00C6288D"/>
    <w:rsid w:val="00C772E8"/>
    <w:rsid w:val="00D00FDB"/>
    <w:rsid w:val="00D5074C"/>
    <w:rsid w:val="00D61ADD"/>
    <w:rsid w:val="00E056D9"/>
    <w:rsid w:val="00E21D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E2"/>
  </w:style>
  <w:style w:type="paragraph" w:styleId="Titre1">
    <w:name w:val="heading 1"/>
    <w:basedOn w:val="Normal"/>
    <w:next w:val="Normal"/>
    <w:link w:val="Titre1Car"/>
    <w:uiPriority w:val="9"/>
    <w:qFormat/>
    <w:rsid w:val="00644FE2"/>
    <w:pPr>
      <w:spacing w:before="480" w:after="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unhideWhenUsed/>
    <w:qFormat/>
    <w:rsid w:val="00644FE2"/>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semiHidden/>
    <w:unhideWhenUsed/>
    <w:qFormat/>
    <w:rsid w:val="00644FE2"/>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semiHidden/>
    <w:unhideWhenUsed/>
    <w:qFormat/>
    <w:rsid w:val="00644FE2"/>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644FE2"/>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644FE2"/>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644FE2"/>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644FE2"/>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644FE2"/>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4FE2"/>
    <w:pPr>
      <w:ind w:left="720"/>
      <w:contextualSpacing/>
    </w:pPr>
  </w:style>
  <w:style w:type="character" w:customStyle="1" w:styleId="Titre1Car">
    <w:name w:val="Titre 1 Car"/>
    <w:basedOn w:val="Policepardfaut"/>
    <w:link w:val="Titre1"/>
    <w:uiPriority w:val="9"/>
    <w:rsid w:val="00644FE2"/>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semiHidden/>
    <w:rsid w:val="00644FE2"/>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644FE2"/>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644FE2"/>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644FE2"/>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644FE2"/>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644FE2"/>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644FE2"/>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644FE2"/>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644FE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644FE2"/>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644FE2"/>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644FE2"/>
    <w:rPr>
      <w:rFonts w:asciiTheme="majorHAnsi" w:eastAsiaTheme="majorEastAsia" w:hAnsiTheme="majorHAnsi" w:cstheme="majorBidi"/>
      <w:i/>
      <w:iCs/>
      <w:spacing w:val="13"/>
      <w:sz w:val="24"/>
      <w:szCs w:val="24"/>
    </w:rPr>
  </w:style>
  <w:style w:type="character" w:styleId="lev">
    <w:name w:val="Strong"/>
    <w:uiPriority w:val="22"/>
    <w:qFormat/>
    <w:rsid w:val="00644FE2"/>
    <w:rPr>
      <w:b/>
      <w:bCs/>
    </w:rPr>
  </w:style>
  <w:style w:type="character" w:styleId="Accentuation">
    <w:name w:val="Emphasis"/>
    <w:uiPriority w:val="20"/>
    <w:qFormat/>
    <w:rsid w:val="00644FE2"/>
    <w:rPr>
      <w:b/>
      <w:bCs/>
      <w:i/>
      <w:iCs/>
      <w:spacing w:val="10"/>
      <w:bdr w:val="none" w:sz="0" w:space="0" w:color="auto"/>
      <w:shd w:val="clear" w:color="auto" w:fill="auto"/>
    </w:rPr>
  </w:style>
  <w:style w:type="paragraph" w:styleId="Sansinterligne">
    <w:name w:val="No Spacing"/>
    <w:basedOn w:val="Normal"/>
    <w:uiPriority w:val="1"/>
    <w:qFormat/>
    <w:rsid w:val="00644FE2"/>
    <w:pPr>
      <w:spacing w:after="0" w:line="240" w:lineRule="auto"/>
    </w:pPr>
  </w:style>
  <w:style w:type="paragraph" w:styleId="Citation">
    <w:name w:val="Quote"/>
    <w:basedOn w:val="Normal"/>
    <w:next w:val="Normal"/>
    <w:link w:val="CitationCar"/>
    <w:uiPriority w:val="29"/>
    <w:qFormat/>
    <w:rsid w:val="00644FE2"/>
    <w:pPr>
      <w:spacing w:before="200" w:after="0"/>
      <w:ind w:left="360" w:right="360"/>
    </w:pPr>
    <w:rPr>
      <w:i/>
      <w:iCs/>
    </w:rPr>
  </w:style>
  <w:style w:type="character" w:customStyle="1" w:styleId="CitationCar">
    <w:name w:val="Citation Car"/>
    <w:basedOn w:val="Policepardfaut"/>
    <w:link w:val="Citation"/>
    <w:uiPriority w:val="29"/>
    <w:rsid w:val="00644FE2"/>
    <w:rPr>
      <w:i/>
      <w:iCs/>
    </w:rPr>
  </w:style>
  <w:style w:type="paragraph" w:styleId="Citationintense">
    <w:name w:val="Intense Quote"/>
    <w:basedOn w:val="Normal"/>
    <w:next w:val="Normal"/>
    <w:link w:val="CitationintenseCar"/>
    <w:uiPriority w:val="30"/>
    <w:qFormat/>
    <w:rsid w:val="00644FE2"/>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644FE2"/>
    <w:rPr>
      <w:b/>
      <w:bCs/>
      <w:i/>
      <w:iCs/>
    </w:rPr>
  </w:style>
  <w:style w:type="character" w:styleId="Emphaseple">
    <w:name w:val="Subtle Emphasis"/>
    <w:uiPriority w:val="19"/>
    <w:qFormat/>
    <w:rsid w:val="00644FE2"/>
    <w:rPr>
      <w:i/>
      <w:iCs/>
    </w:rPr>
  </w:style>
  <w:style w:type="character" w:styleId="Emphaseintense">
    <w:name w:val="Intense Emphasis"/>
    <w:uiPriority w:val="21"/>
    <w:qFormat/>
    <w:rsid w:val="00644FE2"/>
    <w:rPr>
      <w:b/>
      <w:bCs/>
    </w:rPr>
  </w:style>
  <w:style w:type="character" w:styleId="Rfrenceple">
    <w:name w:val="Subtle Reference"/>
    <w:uiPriority w:val="31"/>
    <w:qFormat/>
    <w:rsid w:val="00644FE2"/>
    <w:rPr>
      <w:smallCaps/>
    </w:rPr>
  </w:style>
  <w:style w:type="character" w:styleId="Rfrenceintense">
    <w:name w:val="Intense Reference"/>
    <w:uiPriority w:val="32"/>
    <w:qFormat/>
    <w:rsid w:val="00644FE2"/>
    <w:rPr>
      <w:smallCaps/>
      <w:spacing w:val="5"/>
      <w:u w:val="single"/>
    </w:rPr>
  </w:style>
  <w:style w:type="character" w:styleId="Titredulivre">
    <w:name w:val="Book Title"/>
    <w:uiPriority w:val="33"/>
    <w:qFormat/>
    <w:rsid w:val="00644FE2"/>
    <w:rPr>
      <w:i/>
      <w:iCs/>
      <w:smallCaps/>
      <w:spacing w:val="5"/>
    </w:rPr>
  </w:style>
  <w:style w:type="paragraph" w:styleId="En-ttedetabledesmatires">
    <w:name w:val="TOC Heading"/>
    <w:basedOn w:val="Titre1"/>
    <w:next w:val="Normal"/>
    <w:uiPriority w:val="39"/>
    <w:semiHidden/>
    <w:unhideWhenUsed/>
    <w:qFormat/>
    <w:rsid w:val="00644FE2"/>
    <w:pPr>
      <w:outlineLvl w:val="9"/>
    </w:pPr>
  </w:style>
  <w:style w:type="character" w:styleId="Lienhypertexte">
    <w:name w:val="Hyperlink"/>
    <w:basedOn w:val="Policepardfaut"/>
    <w:uiPriority w:val="99"/>
    <w:unhideWhenUsed/>
    <w:rsid w:val="002300A5"/>
    <w:rPr>
      <w:color w:val="0000FF" w:themeColor="hyperlink"/>
      <w:u w:val="single"/>
    </w:rPr>
  </w:style>
  <w:style w:type="character" w:styleId="Marquedecommentaire">
    <w:name w:val="annotation reference"/>
    <w:basedOn w:val="Policepardfaut"/>
    <w:uiPriority w:val="99"/>
    <w:semiHidden/>
    <w:unhideWhenUsed/>
    <w:rsid w:val="00224B71"/>
    <w:rPr>
      <w:sz w:val="16"/>
      <w:szCs w:val="16"/>
    </w:rPr>
  </w:style>
  <w:style w:type="paragraph" w:styleId="Commentaire">
    <w:name w:val="annotation text"/>
    <w:basedOn w:val="Normal"/>
    <w:link w:val="CommentaireCar"/>
    <w:uiPriority w:val="99"/>
    <w:semiHidden/>
    <w:unhideWhenUsed/>
    <w:rsid w:val="00224B71"/>
    <w:pPr>
      <w:spacing w:line="240" w:lineRule="auto"/>
    </w:pPr>
    <w:rPr>
      <w:sz w:val="20"/>
      <w:szCs w:val="20"/>
    </w:rPr>
  </w:style>
  <w:style w:type="character" w:customStyle="1" w:styleId="CommentaireCar">
    <w:name w:val="Commentaire Car"/>
    <w:basedOn w:val="Policepardfaut"/>
    <w:link w:val="Commentaire"/>
    <w:uiPriority w:val="99"/>
    <w:semiHidden/>
    <w:rsid w:val="00224B71"/>
    <w:rPr>
      <w:sz w:val="20"/>
      <w:szCs w:val="20"/>
    </w:rPr>
  </w:style>
  <w:style w:type="paragraph" w:styleId="Objetducommentaire">
    <w:name w:val="annotation subject"/>
    <w:basedOn w:val="Commentaire"/>
    <w:next w:val="Commentaire"/>
    <w:link w:val="ObjetducommentaireCar"/>
    <w:uiPriority w:val="99"/>
    <w:semiHidden/>
    <w:unhideWhenUsed/>
    <w:rsid w:val="00224B71"/>
    <w:rPr>
      <w:b/>
      <w:bCs/>
    </w:rPr>
  </w:style>
  <w:style w:type="character" w:customStyle="1" w:styleId="ObjetducommentaireCar">
    <w:name w:val="Objet du commentaire Car"/>
    <w:basedOn w:val="CommentaireCar"/>
    <w:link w:val="Objetducommentaire"/>
    <w:uiPriority w:val="99"/>
    <w:semiHidden/>
    <w:rsid w:val="00224B71"/>
    <w:rPr>
      <w:b/>
      <w:bCs/>
      <w:sz w:val="20"/>
      <w:szCs w:val="20"/>
    </w:rPr>
  </w:style>
  <w:style w:type="paragraph" w:styleId="Textedebulles">
    <w:name w:val="Balloon Text"/>
    <w:basedOn w:val="Normal"/>
    <w:link w:val="TextedebullesCar"/>
    <w:uiPriority w:val="99"/>
    <w:semiHidden/>
    <w:unhideWhenUsed/>
    <w:rsid w:val="00224B7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24B71"/>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salaun@orange.fr" TargetMode="External"/><Relationship Id="rId11" Type="http://schemas.microsoft.com/office/2011/relationships/people" Target="people.xml"/><Relationship Id="rId5" Type="http://schemas.openxmlformats.org/officeDocument/2006/relationships/hyperlink" Target="mailto:odile.pauchet@unilim.fr)" TargetMode="External"/><Relationship Id="rId4" Type="http://schemas.openxmlformats.org/officeDocument/2006/relationships/hyperlink" Target="mailto:pascale.pellerin2@orange.fr" TargetMode="Externa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ersonnalis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814</Words>
  <Characters>4479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2019-06-08T17:34:00Z</dcterms:created>
  <dcterms:modified xsi:type="dcterms:W3CDTF">2019-06-08T17:34:00Z</dcterms:modified>
</cp:coreProperties>
</file>