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3" w:rsidRPr="000C00A3" w:rsidRDefault="008F6C76" w:rsidP="000C00A3">
      <w:pPr>
        <w:jc w:val="center"/>
        <w:rPr>
          <w:b/>
          <w:sz w:val="36"/>
        </w:rPr>
      </w:pPr>
      <w:r w:rsidRPr="000C00A3">
        <w:rPr>
          <w:b/>
          <w:sz w:val="36"/>
        </w:rPr>
        <w:t xml:space="preserve">Programme </w:t>
      </w:r>
      <w:r w:rsidR="000C00A3" w:rsidRPr="000C00A3">
        <w:rPr>
          <w:b/>
          <w:sz w:val="36"/>
        </w:rPr>
        <w:t>des journées</w:t>
      </w:r>
      <w:r w:rsidRPr="000C00A3">
        <w:rPr>
          <w:b/>
          <w:sz w:val="36"/>
        </w:rPr>
        <w:t xml:space="preserve"> TETMOST</w:t>
      </w:r>
    </w:p>
    <w:p w:rsidR="000C00A3" w:rsidRPr="000C00A3" w:rsidRDefault="000C00A3" w:rsidP="000C00A3">
      <w:pPr>
        <w:jc w:val="center"/>
        <w:rPr>
          <w:b/>
          <w:sz w:val="36"/>
        </w:rPr>
      </w:pPr>
      <w:r>
        <w:rPr>
          <w:b/>
          <w:sz w:val="36"/>
        </w:rPr>
        <w:t xml:space="preserve">30 et 31 octobre 2017 - </w:t>
      </w:r>
      <w:r w:rsidR="008F6C76" w:rsidRPr="000C00A3">
        <w:rPr>
          <w:b/>
          <w:sz w:val="36"/>
        </w:rPr>
        <w:t>Université de Bourgogne</w:t>
      </w:r>
    </w:p>
    <w:p w:rsidR="000C00A3" w:rsidRDefault="00E077FF" w:rsidP="00B04CA8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124460</wp:posOffset>
            </wp:positionV>
            <wp:extent cx="1652270" cy="773430"/>
            <wp:effectExtent l="25400" t="0" r="0" b="0"/>
            <wp:wrapNone/>
            <wp:docPr id="8" name="Image 8" descr="Capture d’écran 2017-10-18 à 11.15.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10-18 à 11.15.2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124460</wp:posOffset>
            </wp:positionV>
            <wp:extent cx="946150" cy="733425"/>
            <wp:effectExtent l="2540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77F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124460</wp:posOffset>
            </wp:positionV>
            <wp:extent cx="772042" cy="808074"/>
            <wp:effectExtent l="25400" t="0" r="0" b="0"/>
            <wp:wrapNone/>
            <wp:docPr id="7" name="Image 7" descr="Résultat de recherche d'images pour &quot;centre georges chevr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entre georges chevrie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42" cy="8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124460</wp:posOffset>
            </wp:positionV>
            <wp:extent cx="682625" cy="765175"/>
            <wp:effectExtent l="25400" t="0" r="3175" b="0"/>
            <wp:wrapNone/>
            <wp:docPr id="1" name="Image 1" descr="logo_cn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r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4CA8">
        <w:t xml:space="preserve">                                                                                                                        </w:t>
      </w:r>
    </w:p>
    <w:p w:rsidR="00E077FF" w:rsidRDefault="00E077FF" w:rsidP="00CD7998">
      <w:pPr>
        <w:jc w:val="both"/>
      </w:pPr>
    </w:p>
    <w:p w:rsidR="00E077FF" w:rsidRDefault="00E077FF" w:rsidP="00CD7998">
      <w:pPr>
        <w:jc w:val="both"/>
      </w:pPr>
    </w:p>
    <w:p w:rsidR="00E077FF" w:rsidRDefault="00E077FF" w:rsidP="00CD7998">
      <w:pPr>
        <w:jc w:val="both"/>
      </w:pPr>
    </w:p>
    <w:p w:rsidR="000C00A3" w:rsidRDefault="000C00A3" w:rsidP="00CD7998">
      <w:pPr>
        <w:jc w:val="both"/>
      </w:pPr>
      <w:r>
        <w:t xml:space="preserve">TETMOST (Toucher et </w:t>
      </w:r>
      <w:r w:rsidR="00E25467">
        <w:t>Etre T</w:t>
      </w:r>
      <w:r>
        <w:t>ouc</w:t>
      </w:r>
      <w:r w:rsidR="00307534">
        <w:t xml:space="preserve">hé. </w:t>
      </w:r>
      <w:r w:rsidR="00E25467">
        <w:t xml:space="preserve">Les vertus inclusives du </w:t>
      </w:r>
      <w:proofErr w:type="spellStart"/>
      <w:r w:rsidR="00E25467">
        <w:t>MO</w:t>
      </w:r>
      <w:r>
        <w:t>uvement</w:t>
      </w:r>
      <w:proofErr w:type="spellEnd"/>
      <w:r>
        <w:t xml:space="preserve"> et de la Sensibilité Tactiles) est un projet financé par la mission interdisciplinarité du CNRS.</w:t>
      </w:r>
    </w:p>
    <w:p w:rsidR="00E91BED" w:rsidRDefault="000C00A3" w:rsidP="00E077FF">
      <w:pPr>
        <w:jc w:val="both"/>
      </w:pPr>
      <w:r>
        <w:t xml:space="preserve">Il est dirigé par Pierre </w:t>
      </w:r>
      <w:proofErr w:type="spellStart"/>
      <w:r>
        <w:t>Ancet</w:t>
      </w:r>
      <w:proofErr w:type="spellEnd"/>
      <w:r w:rsidR="00CD7998">
        <w:t xml:space="preserve">, Maître de conférences en philosophie au Centre Georges Chevrier, </w:t>
      </w:r>
      <w:r>
        <w:t>et regroupe des chercheurs en philosophie et en sciences de l’ingénieur autour de la question de la substitution tactile destinée aux personnes aveugles et fortement malvoyantes.</w:t>
      </w:r>
      <w:r w:rsidR="00F75000">
        <w:t xml:space="preserve"> A l’issue de ce projet, un prototype de tablette tactile sera proposé.</w:t>
      </w:r>
    </w:p>
    <w:p w:rsidR="006C46EF" w:rsidRPr="005B425A" w:rsidRDefault="00E91BED" w:rsidP="00E077FF">
      <w:pPr>
        <w:ind w:firstLine="232"/>
        <w:jc w:val="center"/>
        <w:rPr>
          <w:b/>
        </w:rPr>
      </w:pPr>
      <w:r w:rsidRPr="006C46EF">
        <w:rPr>
          <w:b/>
        </w:rPr>
        <w:t>Lundi 30 octobre</w:t>
      </w:r>
      <w:r w:rsidR="005B425A">
        <w:rPr>
          <w:b/>
        </w:rPr>
        <w:t xml:space="preserve"> : </w:t>
      </w:r>
      <w:r w:rsidRPr="006C46EF">
        <w:rPr>
          <w:b/>
        </w:rPr>
        <w:t>Workshop TETMOST</w:t>
      </w:r>
    </w:p>
    <w:p w:rsidR="006C46EF" w:rsidRPr="00CD7998" w:rsidRDefault="006C46EF" w:rsidP="006C46EF">
      <w:pPr>
        <w:ind w:firstLine="232"/>
        <w:rPr>
          <w:i/>
        </w:rPr>
      </w:pPr>
      <w:r w:rsidRPr="00CD7998">
        <w:rPr>
          <w:i/>
        </w:rPr>
        <w:t>9 h 30</w:t>
      </w:r>
      <w:r w:rsidR="00307534">
        <w:rPr>
          <w:i/>
        </w:rPr>
        <w:t xml:space="preserve"> : </w:t>
      </w:r>
      <w:r w:rsidRPr="00CD7998">
        <w:rPr>
          <w:i/>
        </w:rPr>
        <w:t>accueil</w:t>
      </w:r>
      <w:r w:rsidR="000C00A3" w:rsidRPr="00CD7998">
        <w:rPr>
          <w:i/>
        </w:rPr>
        <w:t xml:space="preserve"> </w:t>
      </w:r>
      <w:r w:rsidR="00CD7998" w:rsidRPr="00CD7998">
        <w:rPr>
          <w:i/>
        </w:rPr>
        <w:t>des participants</w:t>
      </w:r>
      <w:r w:rsidR="00644246">
        <w:rPr>
          <w:i/>
        </w:rPr>
        <w:t xml:space="preserve"> et du public universitaire</w:t>
      </w:r>
    </w:p>
    <w:p w:rsidR="00E91BED" w:rsidRPr="000C00A3" w:rsidRDefault="00C363D1" w:rsidP="006C46EF">
      <w:pPr>
        <w:ind w:firstLine="232"/>
        <w:rPr>
          <w:b/>
        </w:rPr>
      </w:pPr>
      <w:r>
        <w:rPr>
          <w:b/>
        </w:rPr>
        <w:t xml:space="preserve">Session 1 : Approches philosophique et scientifique de la tablette </w:t>
      </w:r>
      <w:proofErr w:type="spellStart"/>
      <w:r>
        <w:rPr>
          <w:b/>
        </w:rPr>
        <w:t>haptique</w:t>
      </w:r>
      <w:proofErr w:type="spellEnd"/>
    </w:p>
    <w:p w:rsidR="00E25467" w:rsidRDefault="00307534" w:rsidP="006C46EF">
      <w:pPr>
        <w:ind w:firstLine="232"/>
      </w:pPr>
      <w:r>
        <w:t xml:space="preserve">10  h </w:t>
      </w:r>
      <w:r w:rsidR="005B425A" w:rsidRPr="005B425A">
        <w:t>–</w:t>
      </w:r>
      <w:r>
        <w:t xml:space="preserve"> </w:t>
      </w:r>
      <w:r w:rsidR="00E91BED">
        <w:t>11 h</w:t>
      </w:r>
      <w:r w:rsidR="00E25467">
        <w:t xml:space="preserve"> : </w:t>
      </w:r>
      <w:r w:rsidR="00E91BED">
        <w:t xml:space="preserve">Marion </w:t>
      </w:r>
      <w:proofErr w:type="spellStart"/>
      <w:r w:rsidR="00E91BED">
        <w:t>Chottin</w:t>
      </w:r>
      <w:proofErr w:type="spellEnd"/>
      <w:r w:rsidR="00E25467">
        <w:t> (IHRIM, ENS-Lyon)</w:t>
      </w:r>
    </w:p>
    <w:p w:rsidR="00E91BED" w:rsidRPr="00E25467" w:rsidRDefault="000C00A3" w:rsidP="006C46EF">
      <w:pPr>
        <w:ind w:firstLine="232"/>
        <w:rPr>
          <w:i/>
        </w:rPr>
      </w:pPr>
      <w:r w:rsidRPr="00E25467">
        <w:rPr>
          <w:i/>
        </w:rPr>
        <w:t xml:space="preserve">Présentation du projet TETMOST : </w:t>
      </w:r>
      <w:r w:rsidR="00E25467" w:rsidRPr="00E25467">
        <w:rPr>
          <w:i/>
        </w:rPr>
        <w:t xml:space="preserve">contextes, ambitions, </w:t>
      </w:r>
      <w:r w:rsidRPr="00E25467">
        <w:rPr>
          <w:i/>
        </w:rPr>
        <w:t>enjeux</w:t>
      </w:r>
    </w:p>
    <w:p w:rsidR="00E25467" w:rsidRDefault="00E91BED" w:rsidP="006C46EF">
      <w:pPr>
        <w:ind w:firstLine="232"/>
      </w:pPr>
      <w:r>
        <w:t xml:space="preserve">11 h </w:t>
      </w:r>
      <w:r w:rsidR="005B425A" w:rsidRPr="005B425A">
        <w:t>–</w:t>
      </w:r>
      <w:r w:rsidR="00307534">
        <w:t xml:space="preserve"> </w:t>
      </w:r>
      <w:r>
        <w:t>12 h</w:t>
      </w:r>
      <w:r w:rsidR="00E25467">
        <w:t xml:space="preserve"> : </w:t>
      </w:r>
      <w:r>
        <w:t xml:space="preserve">Pierre </w:t>
      </w:r>
      <w:proofErr w:type="spellStart"/>
      <w:r>
        <w:t>Ancet</w:t>
      </w:r>
      <w:proofErr w:type="spellEnd"/>
      <w:r w:rsidR="000C00A3">
        <w:t> </w:t>
      </w:r>
      <w:r w:rsidR="00E25467">
        <w:t>(CGC, Université de Bourgogne)</w:t>
      </w:r>
    </w:p>
    <w:p w:rsidR="006C724E" w:rsidRPr="00E25467" w:rsidRDefault="00E25467" w:rsidP="006C46EF">
      <w:pPr>
        <w:ind w:firstLine="232"/>
        <w:rPr>
          <w:i/>
        </w:rPr>
      </w:pPr>
      <w:r w:rsidRPr="00E25467">
        <w:rPr>
          <w:i/>
        </w:rPr>
        <w:t>L</w:t>
      </w:r>
      <w:r w:rsidR="000C00A3" w:rsidRPr="00E25467">
        <w:rPr>
          <w:i/>
        </w:rPr>
        <w:t>imites et avantages de la substitution sensorielle</w:t>
      </w:r>
    </w:p>
    <w:p w:rsidR="00CD7998" w:rsidRDefault="00E25467" w:rsidP="00C363D1">
      <w:pPr>
        <w:ind w:firstLine="232"/>
      </w:pPr>
      <w:r>
        <w:t xml:space="preserve">12 h </w:t>
      </w:r>
      <w:r w:rsidR="005B425A" w:rsidRPr="005B425A">
        <w:t>–</w:t>
      </w:r>
      <w:r w:rsidR="00C363D1">
        <w:t xml:space="preserve"> 13 h : </w:t>
      </w:r>
      <w:proofErr w:type="spellStart"/>
      <w:r w:rsidR="00C363D1" w:rsidRPr="00C363D1">
        <w:t>Katerine</w:t>
      </w:r>
      <w:proofErr w:type="spellEnd"/>
      <w:r w:rsidR="00C363D1" w:rsidRPr="00C363D1">
        <w:t xml:space="preserve"> Romeo (LITIS, Université de Rouen)</w:t>
      </w:r>
    </w:p>
    <w:p w:rsidR="00C363D1" w:rsidRPr="00C363D1" w:rsidRDefault="00C363D1" w:rsidP="00C363D1">
      <w:pPr>
        <w:ind w:firstLine="232"/>
        <w:rPr>
          <w:i/>
        </w:rPr>
      </w:pPr>
      <w:r w:rsidRPr="00C363D1">
        <w:rPr>
          <w:i/>
        </w:rPr>
        <w:t>Etat d’avancement du projet de tablette de substitution sensorielle</w:t>
      </w:r>
    </w:p>
    <w:p w:rsidR="006C46EF" w:rsidRPr="005B425A" w:rsidRDefault="00C363D1" w:rsidP="005B425A">
      <w:pPr>
        <w:ind w:firstLine="232"/>
        <w:rPr>
          <w:i/>
        </w:rPr>
      </w:pPr>
      <w:r>
        <w:rPr>
          <w:i/>
        </w:rPr>
        <w:t>13 h – 14 h 30</w:t>
      </w:r>
      <w:r w:rsidR="00E25467">
        <w:rPr>
          <w:i/>
        </w:rPr>
        <w:t> : D</w:t>
      </w:r>
      <w:r w:rsidR="006C46EF" w:rsidRPr="00CD7998">
        <w:rPr>
          <w:i/>
        </w:rPr>
        <w:t>éjeuner</w:t>
      </w:r>
    </w:p>
    <w:p w:rsidR="00E91BED" w:rsidRDefault="00C363D1" w:rsidP="00C363D1">
      <w:pPr>
        <w:ind w:right="-573" w:firstLine="232"/>
        <w:rPr>
          <w:b/>
        </w:rPr>
      </w:pPr>
      <w:r>
        <w:rPr>
          <w:b/>
        </w:rPr>
        <w:t xml:space="preserve">Session 2 </w:t>
      </w:r>
      <w:r w:rsidR="00E25467">
        <w:rPr>
          <w:b/>
        </w:rPr>
        <w:t>: A</w:t>
      </w:r>
      <w:r w:rsidR="006C46EF" w:rsidRPr="000C00A3">
        <w:rPr>
          <w:b/>
        </w:rPr>
        <w:t>pproche</w:t>
      </w:r>
      <w:r w:rsidR="00E25467">
        <w:rPr>
          <w:b/>
        </w:rPr>
        <w:t>s</w:t>
      </w:r>
      <w:r w:rsidR="006C46EF" w:rsidRPr="000C00A3">
        <w:rPr>
          <w:b/>
        </w:rPr>
        <w:t xml:space="preserve"> </w:t>
      </w:r>
      <w:r>
        <w:rPr>
          <w:b/>
        </w:rPr>
        <w:t>scientifiques de la mobilité des personnes déficientes visuelles</w:t>
      </w:r>
    </w:p>
    <w:p w:rsidR="006F2BCC" w:rsidRDefault="006F2BCC" w:rsidP="006F2BCC">
      <w:pPr>
        <w:ind w:firstLine="232"/>
      </w:pPr>
      <w:r w:rsidRPr="006F2BCC">
        <w:t>14 h 30 – 15 h </w:t>
      </w:r>
      <w:r w:rsidR="00C363D1">
        <w:t xml:space="preserve">30 </w:t>
      </w:r>
      <w:r w:rsidRPr="006F2BCC">
        <w:t xml:space="preserve">: </w:t>
      </w:r>
      <w:r w:rsidRPr="001307F7">
        <w:t>Marc-Aurèle Rivière (LITIS, Université de Rouen)</w:t>
      </w:r>
    </w:p>
    <w:p w:rsidR="006F2BCC" w:rsidRPr="00C363D1" w:rsidRDefault="00F26AD1" w:rsidP="00C363D1">
      <w:pPr>
        <w:ind w:firstLine="232"/>
        <w:rPr>
          <w:i/>
        </w:rPr>
      </w:pPr>
      <w:r>
        <w:rPr>
          <w:i/>
        </w:rPr>
        <w:t>Orientation et m</w:t>
      </w:r>
      <w:r w:rsidR="006F2BCC" w:rsidRPr="001307F7">
        <w:rPr>
          <w:i/>
        </w:rPr>
        <w:t>obilité pour les déficients visuels</w:t>
      </w:r>
    </w:p>
    <w:p w:rsidR="00E077FF" w:rsidRDefault="00307534" w:rsidP="00E077FF">
      <w:pPr>
        <w:ind w:firstLine="232"/>
      </w:pPr>
      <w:r>
        <w:t xml:space="preserve">15 h </w:t>
      </w:r>
      <w:r w:rsidR="00C363D1">
        <w:t xml:space="preserve">30 </w:t>
      </w:r>
      <w:r w:rsidR="005B425A" w:rsidRPr="005B425A">
        <w:t>–</w:t>
      </w:r>
      <w:r>
        <w:t xml:space="preserve"> </w:t>
      </w:r>
      <w:r w:rsidR="00E91BED">
        <w:t>1</w:t>
      </w:r>
      <w:r w:rsidR="00C363D1">
        <w:t>6</w:t>
      </w:r>
      <w:r w:rsidR="00E91BED">
        <w:t xml:space="preserve"> h</w:t>
      </w:r>
      <w:r w:rsidR="00C363D1">
        <w:t xml:space="preserve"> 30</w:t>
      </w:r>
      <w:r>
        <w:t xml:space="preserve"> : </w:t>
      </w:r>
      <w:r w:rsidR="00E077FF">
        <w:t xml:space="preserve">Simon Gay </w:t>
      </w:r>
      <w:r w:rsidR="00E077FF" w:rsidRPr="001307F7">
        <w:t>(LITIS, Université de Rouen)</w:t>
      </w:r>
    </w:p>
    <w:p w:rsidR="00E077FF" w:rsidRPr="001307F7" w:rsidRDefault="00E077FF" w:rsidP="00E077FF">
      <w:pPr>
        <w:ind w:firstLine="232"/>
        <w:rPr>
          <w:i/>
        </w:rPr>
      </w:pPr>
      <w:r w:rsidRPr="001307F7">
        <w:t xml:space="preserve"> </w:t>
      </w:r>
      <w:r w:rsidRPr="001307F7">
        <w:rPr>
          <w:i/>
        </w:rPr>
        <w:t>Implémentation du système de navigation par une ceinture à retour vibratoire</w:t>
      </w:r>
    </w:p>
    <w:p w:rsidR="00E077FF" w:rsidRDefault="00E91BED" w:rsidP="00E077FF">
      <w:pPr>
        <w:ind w:firstLine="232"/>
      </w:pPr>
      <w:r>
        <w:t>16 h</w:t>
      </w:r>
      <w:r w:rsidR="005B425A">
        <w:t xml:space="preserve"> </w:t>
      </w:r>
      <w:r w:rsidR="00C363D1">
        <w:t xml:space="preserve">30 </w:t>
      </w:r>
      <w:r w:rsidR="005B425A" w:rsidRPr="005B425A">
        <w:t xml:space="preserve">– </w:t>
      </w:r>
      <w:r>
        <w:t>1</w:t>
      </w:r>
      <w:r w:rsidR="00C363D1">
        <w:t>7</w:t>
      </w:r>
      <w:r>
        <w:t xml:space="preserve"> h</w:t>
      </w:r>
      <w:r w:rsidR="000C00A3">
        <w:t xml:space="preserve"> 30</w:t>
      </w:r>
      <w:r w:rsidR="00307534">
        <w:t xml:space="preserve"> : </w:t>
      </w:r>
      <w:r w:rsidR="00E077FF">
        <w:t xml:space="preserve">Abdelkader Ben Amara </w:t>
      </w:r>
      <w:r w:rsidR="00E077FF" w:rsidRPr="001307F7">
        <w:t>(LITIS, Université de Rouen)</w:t>
      </w:r>
    </w:p>
    <w:p w:rsidR="00E077FF" w:rsidRDefault="00E077FF" w:rsidP="00E077FF">
      <w:pPr>
        <w:ind w:firstLine="232"/>
        <w:rPr>
          <w:i/>
        </w:rPr>
      </w:pPr>
      <w:r w:rsidRPr="001307F7">
        <w:rPr>
          <w:i/>
        </w:rPr>
        <w:t>Détection et suivi des points d'intérêts dans une vidéo</w:t>
      </w:r>
    </w:p>
    <w:p w:rsidR="009F092E" w:rsidRPr="001307F7" w:rsidRDefault="009F092E" w:rsidP="00E077FF">
      <w:pPr>
        <w:ind w:firstLine="232"/>
        <w:rPr>
          <w:i/>
        </w:rPr>
      </w:pPr>
    </w:p>
    <w:p w:rsidR="00307534" w:rsidRPr="006C46EF" w:rsidRDefault="00E91BED" w:rsidP="005B425A">
      <w:pPr>
        <w:ind w:right="-573" w:firstLine="232"/>
        <w:rPr>
          <w:b/>
        </w:rPr>
      </w:pPr>
      <w:r w:rsidRPr="006C46EF">
        <w:rPr>
          <w:b/>
        </w:rPr>
        <w:lastRenderedPageBreak/>
        <w:t>Mardi 31 octobre</w:t>
      </w:r>
      <w:r w:rsidR="005B425A">
        <w:rPr>
          <w:b/>
        </w:rPr>
        <w:t xml:space="preserve"> : </w:t>
      </w:r>
      <w:r w:rsidRPr="006C46EF">
        <w:rPr>
          <w:b/>
        </w:rPr>
        <w:t>Présentat</w:t>
      </w:r>
      <w:r w:rsidR="00307534">
        <w:rPr>
          <w:b/>
        </w:rPr>
        <w:t xml:space="preserve">ion du projet </w:t>
      </w:r>
      <w:r w:rsidR="00C3700F">
        <w:rPr>
          <w:b/>
        </w:rPr>
        <w:t xml:space="preserve">TETMOST </w:t>
      </w:r>
      <w:r w:rsidR="00307534">
        <w:rPr>
          <w:b/>
        </w:rPr>
        <w:t>aux</w:t>
      </w:r>
      <w:r w:rsidR="00C3700F">
        <w:rPr>
          <w:b/>
        </w:rPr>
        <w:t xml:space="preserve"> associations partenaires </w:t>
      </w:r>
    </w:p>
    <w:p w:rsidR="006C46EF" w:rsidRDefault="00307534" w:rsidP="006C46EF">
      <w:pPr>
        <w:ind w:firstLine="232"/>
        <w:rPr>
          <w:i/>
        </w:rPr>
      </w:pPr>
      <w:r>
        <w:rPr>
          <w:i/>
        </w:rPr>
        <w:t xml:space="preserve">9 h  </w:t>
      </w:r>
      <w:r w:rsidR="005B425A" w:rsidRPr="005B425A">
        <w:rPr>
          <w:i/>
        </w:rPr>
        <w:t>–</w:t>
      </w:r>
      <w:r>
        <w:rPr>
          <w:i/>
        </w:rPr>
        <w:t xml:space="preserve"> </w:t>
      </w:r>
      <w:r w:rsidR="006C46EF" w:rsidRPr="00CD7998">
        <w:rPr>
          <w:i/>
        </w:rPr>
        <w:t>9 h 15</w:t>
      </w:r>
      <w:r>
        <w:rPr>
          <w:i/>
        </w:rPr>
        <w:t xml:space="preserve"> : </w:t>
      </w:r>
      <w:r w:rsidR="006C46EF" w:rsidRPr="00CD7998">
        <w:rPr>
          <w:i/>
        </w:rPr>
        <w:t>accueil</w:t>
      </w:r>
      <w:r w:rsidR="00644246">
        <w:rPr>
          <w:i/>
        </w:rPr>
        <w:t xml:space="preserve"> des participants et des partenaires associatifs</w:t>
      </w:r>
    </w:p>
    <w:p w:rsidR="00E077FF" w:rsidRPr="00E077FF" w:rsidRDefault="00E077FF" w:rsidP="00E077FF">
      <w:pPr>
        <w:ind w:firstLine="232"/>
        <w:rPr>
          <w:b/>
          <w:sz w:val="6"/>
        </w:rPr>
      </w:pPr>
    </w:p>
    <w:p w:rsidR="00A7796B" w:rsidRPr="005B425A" w:rsidRDefault="00A7796B" w:rsidP="006C46EF">
      <w:pPr>
        <w:ind w:firstLine="232"/>
        <w:rPr>
          <w:b/>
        </w:rPr>
      </w:pPr>
      <w:r w:rsidRPr="005B425A">
        <w:rPr>
          <w:b/>
        </w:rPr>
        <w:t xml:space="preserve">Session 1 : </w:t>
      </w:r>
      <w:r w:rsidR="00E077FF">
        <w:rPr>
          <w:b/>
        </w:rPr>
        <w:t xml:space="preserve">Contexte </w:t>
      </w:r>
    </w:p>
    <w:p w:rsidR="00A7796B" w:rsidRPr="00A7796B" w:rsidRDefault="006C46EF" w:rsidP="006C46EF">
      <w:pPr>
        <w:ind w:firstLine="232"/>
      </w:pPr>
      <w:r w:rsidRPr="00A7796B">
        <w:t>9 h 15</w:t>
      </w:r>
      <w:r w:rsidR="00307534" w:rsidRPr="00A7796B">
        <w:t xml:space="preserve"> </w:t>
      </w:r>
      <w:r w:rsidR="005B425A" w:rsidRPr="005B425A">
        <w:t>–</w:t>
      </w:r>
      <w:r w:rsidRPr="00A7796B">
        <w:t xml:space="preserve"> </w:t>
      </w:r>
      <w:r w:rsidR="00A7796B" w:rsidRPr="00A7796B">
        <w:t xml:space="preserve">9 h 45 : Marion </w:t>
      </w:r>
      <w:proofErr w:type="spellStart"/>
      <w:r w:rsidR="00A7796B" w:rsidRPr="00A7796B">
        <w:t>Chottin</w:t>
      </w:r>
      <w:proofErr w:type="spellEnd"/>
      <w:r w:rsidR="00A7796B" w:rsidRPr="00A7796B">
        <w:t xml:space="preserve"> (IHRIM, ENS-Lyon)</w:t>
      </w:r>
    </w:p>
    <w:p w:rsidR="00A7796B" w:rsidRPr="00A7796B" w:rsidRDefault="00A7796B" w:rsidP="006C46EF">
      <w:pPr>
        <w:ind w:firstLine="232"/>
        <w:rPr>
          <w:i/>
        </w:rPr>
      </w:pPr>
      <w:r w:rsidRPr="00A7796B">
        <w:rPr>
          <w:i/>
        </w:rPr>
        <w:t>Le toucher comme sens de la connaissance et du plaisir esthétique</w:t>
      </w:r>
    </w:p>
    <w:p w:rsidR="00A7796B" w:rsidRPr="00A7796B" w:rsidRDefault="00A7796B" w:rsidP="006C46EF">
      <w:pPr>
        <w:ind w:firstLine="232"/>
      </w:pPr>
      <w:r w:rsidRPr="00A7796B">
        <w:t xml:space="preserve">9 h 45 </w:t>
      </w:r>
      <w:r w:rsidR="005B425A" w:rsidRPr="005B425A">
        <w:t>–</w:t>
      </w:r>
      <w:r w:rsidRPr="00A7796B">
        <w:t xml:space="preserve"> </w:t>
      </w:r>
      <w:r w:rsidR="00E91BED" w:rsidRPr="00A7796B">
        <w:t>10 h</w:t>
      </w:r>
      <w:r w:rsidRPr="00A7796B">
        <w:t xml:space="preserve"> 15</w:t>
      </w:r>
      <w:r w:rsidR="00307534" w:rsidRPr="00A7796B">
        <w:t xml:space="preserve"> : </w:t>
      </w:r>
      <w:r w:rsidRPr="00A7796B">
        <w:t xml:space="preserve">Pierre </w:t>
      </w:r>
      <w:proofErr w:type="spellStart"/>
      <w:r w:rsidRPr="00A7796B">
        <w:t>Ancet</w:t>
      </w:r>
      <w:proofErr w:type="spellEnd"/>
      <w:r>
        <w:t xml:space="preserve"> (CGC, Université de Bourgogne)</w:t>
      </w:r>
    </w:p>
    <w:p w:rsidR="00E077FF" w:rsidRPr="00E25467" w:rsidRDefault="00E077FF" w:rsidP="00E077FF">
      <w:pPr>
        <w:ind w:firstLine="232"/>
        <w:rPr>
          <w:i/>
        </w:rPr>
      </w:pPr>
      <w:r w:rsidRPr="00E25467">
        <w:rPr>
          <w:i/>
        </w:rPr>
        <w:t>L</w:t>
      </w:r>
      <w:r>
        <w:rPr>
          <w:i/>
        </w:rPr>
        <w:t xml:space="preserve">imites </w:t>
      </w:r>
      <w:r w:rsidRPr="00E25467">
        <w:rPr>
          <w:i/>
        </w:rPr>
        <w:t>de la substitution sensorielle</w:t>
      </w:r>
      <w:r>
        <w:rPr>
          <w:i/>
        </w:rPr>
        <w:t xml:space="preserve"> dans le cadre du projet TETMOST</w:t>
      </w:r>
    </w:p>
    <w:p w:rsidR="00E077FF" w:rsidRPr="00E077FF" w:rsidRDefault="00E077FF" w:rsidP="00E077FF">
      <w:pPr>
        <w:ind w:firstLine="232"/>
        <w:rPr>
          <w:b/>
          <w:sz w:val="6"/>
        </w:rPr>
      </w:pPr>
    </w:p>
    <w:p w:rsidR="00A7796B" w:rsidRPr="005B425A" w:rsidRDefault="00A7796B" w:rsidP="006C46EF">
      <w:pPr>
        <w:ind w:firstLine="232"/>
        <w:rPr>
          <w:b/>
        </w:rPr>
      </w:pPr>
      <w:r w:rsidRPr="005B425A">
        <w:rPr>
          <w:b/>
        </w:rPr>
        <w:t xml:space="preserve">Session 2 : </w:t>
      </w:r>
      <w:r w:rsidR="00F26AD1">
        <w:rPr>
          <w:b/>
        </w:rPr>
        <w:t>A</w:t>
      </w:r>
      <w:r w:rsidR="00E077FF">
        <w:rPr>
          <w:b/>
        </w:rPr>
        <w:t>spects opérationnels</w:t>
      </w:r>
      <w:r w:rsidR="00F26AD1">
        <w:rPr>
          <w:b/>
        </w:rPr>
        <w:t xml:space="preserve"> et éthiques</w:t>
      </w:r>
      <w:r w:rsidR="00157E1E">
        <w:rPr>
          <w:b/>
        </w:rPr>
        <w:t xml:space="preserve"> </w:t>
      </w:r>
      <w:bookmarkStart w:id="0" w:name="_GoBack"/>
      <w:bookmarkEnd w:id="0"/>
    </w:p>
    <w:p w:rsidR="00A7796B" w:rsidRDefault="00A7796B" w:rsidP="006C46EF">
      <w:pPr>
        <w:ind w:firstLine="232"/>
      </w:pPr>
      <w:r>
        <w:t xml:space="preserve">10 h 15 – 10 h 45 : </w:t>
      </w:r>
      <w:r w:rsidR="00857DFC">
        <w:t xml:space="preserve">Edwige </w:t>
      </w:r>
      <w:proofErr w:type="spellStart"/>
      <w:r w:rsidR="00857DFC">
        <w:t>Pissaloux</w:t>
      </w:r>
      <w:proofErr w:type="spellEnd"/>
      <w:r w:rsidR="00857DFC">
        <w:t xml:space="preserve"> </w:t>
      </w:r>
      <w:r w:rsidR="005B425A">
        <w:t xml:space="preserve">et </w:t>
      </w:r>
      <w:proofErr w:type="spellStart"/>
      <w:r w:rsidR="005B425A">
        <w:t>Katerine</w:t>
      </w:r>
      <w:proofErr w:type="spellEnd"/>
      <w:r w:rsidR="005B425A">
        <w:t xml:space="preserve"> Romeo </w:t>
      </w:r>
      <w:r w:rsidR="00857DFC" w:rsidRPr="00857DFC">
        <w:t>(LITIS, Université de Rouen)</w:t>
      </w:r>
    </w:p>
    <w:p w:rsidR="00857DFC" w:rsidRPr="00857DFC" w:rsidRDefault="00857DFC" w:rsidP="00857DFC">
      <w:pPr>
        <w:ind w:firstLine="232"/>
        <w:rPr>
          <w:i/>
        </w:rPr>
      </w:pPr>
      <w:r w:rsidRPr="00857DFC">
        <w:rPr>
          <w:i/>
        </w:rPr>
        <w:t>Etat des lieux des médiations technologiques dans les musées européens</w:t>
      </w:r>
    </w:p>
    <w:p w:rsidR="00CD7998" w:rsidRPr="00CD7998" w:rsidRDefault="00CD7998" w:rsidP="006C46EF">
      <w:pPr>
        <w:ind w:firstLine="232"/>
        <w:rPr>
          <w:i/>
        </w:rPr>
      </w:pPr>
      <w:r w:rsidRPr="00CD7998">
        <w:rPr>
          <w:i/>
        </w:rPr>
        <w:t>Pause</w:t>
      </w:r>
    </w:p>
    <w:p w:rsidR="00307534" w:rsidRDefault="00857DFC" w:rsidP="006C46EF">
      <w:pPr>
        <w:ind w:firstLine="232"/>
      </w:pPr>
      <w:r>
        <w:t xml:space="preserve">11 h 15 </w:t>
      </w:r>
      <w:r w:rsidR="005B425A" w:rsidRPr="005B425A">
        <w:t>–</w:t>
      </w:r>
      <w:r w:rsidR="005B425A">
        <w:t xml:space="preserve"> </w:t>
      </w:r>
      <w:r>
        <w:t>11</w:t>
      </w:r>
      <w:r w:rsidR="00E25467">
        <w:t xml:space="preserve"> h</w:t>
      </w:r>
      <w:r w:rsidR="00307534">
        <w:t> </w:t>
      </w:r>
      <w:r>
        <w:t xml:space="preserve">45 </w:t>
      </w:r>
      <w:r w:rsidR="00307534">
        <w:t xml:space="preserve">: </w:t>
      </w:r>
      <w:proofErr w:type="spellStart"/>
      <w:r w:rsidR="00E25467">
        <w:t>Katerine</w:t>
      </w:r>
      <w:proofErr w:type="spellEnd"/>
      <w:r w:rsidR="00E25467">
        <w:t xml:space="preserve"> Rome</w:t>
      </w:r>
      <w:r w:rsidR="006C724E">
        <w:t xml:space="preserve">o </w:t>
      </w:r>
      <w:r w:rsidRPr="00857DFC">
        <w:t>(LITIS, Université de Rouen)</w:t>
      </w:r>
    </w:p>
    <w:p w:rsidR="00F26AD1" w:rsidRDefault="00307534" w:rsidP="00F26AD1">
      <w:pPr>
        <w:ind w:firstLine="232"/>
        <w:rPr>
          <w:rFonts w:cs="Segoe UI"/>
          <w:i/>
          <w:color w:val="000000"/>
          <w:shd w:val="clear" w:color="auto" w:fill="FFFFFF"/>
        </w:rPr>
      </w:pPr>
      <w:r w:rsidRPr="00A46F31">
        <w:rPr>
          <w:rFonts w:cs="Segoe UI"/>
          <w:i/>
          <w:color w:val="000000"/>
          <w:shd w:val="clear" w:color="auto" w:fill="FFFFFF"/>
        </w:rPr>
        <w:t xml:space="preserve">Simplification de tableaux et d’œuvres d’art </w:t>
      </w:r>
      <w:r w:rsidR="00A46F31" w:rsidRPr="00A46F31">
        <w:rPr>
          <w:rFonts w:cs="Segoe UI"/>
          <w:i/>
          <w:color w:val="000000"/>
          <w:shd w:val="clear" w:color="auto" w:fill="FFFFFF"/>
        </w:rPr>
        <w:t xml:space="preserve">et </w:t>
      </w:r>
      <w:r w:rsidRPr="00A46F31">
        <w:rPr>
          <w:rFonts w:cs="Segoe UI"/>
          <w:i/>
          <w:color w:val="000000"/>
          <w:shd w:val="clear" w:color="auto" w:fill="FFFFFF"/>
        </w:rPr>
        <w:t>ap</w:t>
      </w:r>
      <w:r w:rsidR="00A7796B">
        <w:rPr>
          <w:rFonts w:cs="Segoe UI"/>
          <w:i/>
          <w:color w:val="000000"/>
          <w:shd w:val="clear" w:color="auto" w:fill="FFFFFF"/>
        </w:rPr>
        <w:t xml:space="preserve">plication à la tablette </w:t>
      </w:r>
      <w:proofErr w:type="spellStart"/>
      <w:r w:rsidR="00A7796B">
        <w:rPr>
          <w:rFonts w:cs="Segoe UI"/>
          <w:i/>
          <w:color w:val="000000"/>
          <w:shd w:val="clear" w:color="auto" w:fill="FFFFFF"/>
        </w:rPr>
        <w:t>StimT</w:t>
      </w:r>
      <w:r w:rsidR="00C3700F">
        <w:rPr>
          <w:rFonts w:cs="Segoe UI"/>
          <w:i/>
          <w:color w:val="000000"/>
          <w:shd w:val="clear" w:color="auto" w:fill="FFFFFF"/>
        </w:rPr>
        <w:t>ac</w:t>
      </w:r>
      <w:proofErr w:type="spellEnd"/>
    </w:p>
    <w:p w:rsidR="00F26AD1" w:rsidRDefault="00857DFC" w:rsidP="00307534">
      <w:pPr>
        <w:ind w:firstLine="232"/>
        <w:rPr>
          <w:rFonts w:cs="Segoe UI"/>
          <w:color w:val="000000"/>
          <w:shd w:val="clear" w:color="auto" w:fill="FFFFFF"/>
        </w:rPr>
      </w:pPr>
      <w:r>
        <w:rPr>
          <w:rFonts w:cs="Segoe UI"/>
          <w:color w:val="000000"/>
          <w:shd w:val="clear" w:color="auto" w:fill="FFFFFF"/>
        </w:rPr>
        <w:t xml:space="preserve">11 h 45 – 12 h 15 : </w:t>
      </w:r>
      <w:r w:rsidR="00F26AD1" w:rsidRPr="00F26AD1">
        <w:rPr>
          <w:rFonts w:cs="Segoe UI"/>
          <w:color w:val="000000"/>
          <w:shd w:val="clear" w:color="auto" w:fill="FFFFFF"/>
        </w:rPr>
        <w:t>Simon Gay (LITIS, Université de Rouen)</w:t>
      </w:r>
    </w:p>
    <w:p w:rsidR="00F26AD1" w:rsidRPr="00F26AD1" w:rsidRDefault="00F26AD1" w:rsidP="00F26AD1">
      <w:pPr>
        <w:ind w:firstLine="232"/>
        <w:rPr>
          <w:rFonts w:cs="Segoe UI"/>
          <w:i/>
          <w:color w:val="000000"/>
          <w:shd w:val="clear" w:color="auto" w:fill="FFFFFF"/>
        </w:rPr>
      </w:pPr>
      <w:r w:rsidRPr="00F26AD1">
        <w:rPr>
          <w:rFonts w:cs="Segoe UI"/>
          <w:i/>
          <w:color w:val="000000"/>
          <w:shd w:val="clear" w:color="auto" w:fill="FFFFFF"/>
        </w:rPr>
        <w:t>Présentation d’un projet de tablette à retour de force</w:t>
      </w:r>
    </w:p>
    <w:p w:rsidR="00A46F31" w:rsidRPr="00857DFC" w:rsidRDefault="00F26AD1" w:rsidP="00307534">
      <w:pPr>
        <w:ind w:firstLine="232"/>
        <w:rPr>
          <w:rFonts w:cs="Segoe UI"/>
          <w:color w:val="000000"/>
          <w:shd w:val="clear" w:color="auto" w:fill="FFFFFF"/>
        </w:rPr>
      </w:pPr>
      <w:r w:rsidRPr="00F26AD1">
        <w:rPr>
          <w:rFonts w:cs="Segoe UI"/>
          <w:color w:val="000000"/>
          <w:shd w:val="clear" w:color="auto" w:fill="FFFFFF"/>
        </w:rPr>
        <w:t>12 h 15 – 12 h 45</w:t>
      </w:r>
      <w:r>
        <w:rPr>
          <w:rFonts w:cs="Segoe UI"/>
          <w:color w:val="000000"/>
          <w:shd w:val="clear" w:color="auto" w:fill="FFFFFF"/>
        </w:rPr>
        <w:t xml:space="preserve"> : </w:t>
      </w:r>
      <w:r w:rsidR="00857DFC">
        <w:rPr>
          <w:rFonts w:cs="Segoe UI"/>
          <w:color w:val="000000"/>
          <w:shd w:val="clear" w:color="auto" w:fill="FFFFFF"/>
        </w:rPr>
        <w:t>Anne-Lyse Chabert (SPHERE, Université Paris</w:t>
      </w:r>
      <w:r w:rsidR="005B425A">
        <w:rPr>
          <w:rFonts w:cs="Segoe UI"/>
          <w:color w:val="000000"/>
          <w:shd w:val="clear" w:color="auto" w:fill="FFFFFF"/>
        </w:rPr>
        <w:t xml:space="preserve"> </w:t>
      </w:r>
      <w:r w:rsidR="00857DFC">
        <w:rPr>
          <w:rFonts w:cs="Segoe UI"/>
          <w:color w:val="000000"/>
          <w:shd w:val="clear" w:color="auto" w:fill="FFFFFF"/>
        </w:rPr>
        <w:t>Diderot)</w:t>
      </w:r>
    </w:p>
    <w:p w:rsidR="00857DFC" w:rsidRDefault="00A46F31" w:rsidP="001307F7">
      <w:pPr>
        <w:spacing w:after="0"/>
        <w:ind w:firstLine="232"/>
        <w:jc w:val="both"/>
        <w:rPr>
          <w:rFonts w:cs="Segoe UI"/>
          <w:i/>
          <w:color w:val="000000"/>
          <w:shd w:val="clear" w:color="auto" w:fill="FFFFFF"/>
        </w:rPr>
      </w:pPr>
      <w:r w:rsidRPr="00857DFC">
        <w:rPr>
          <w:rFonts w:cs="Segoe UI"/>
          <w:i/>
          <w:color w:val="000000"/>
          <w:shd w:val="clear" w:color="auto" w:fill="FFFFFF"/>
        </w:rPr>
        <w:t>Comment les participants aveugles et malvoyants appréhendent-ils le fonctionnement de</w:t>
      </w:r>
    </w:p>
    <w:p w:rsidR="00307534" w:rsidRDefault="00A46F31" w:rsidP="005B425A">
      <w:pPr>
        <w:spacing w:after="0"/>
        <w:jc w:val="both"/>
        <w:rPr>
          <w:i/>
        </w:rPr>
      </w:pPr>
      <w:r w:rsidRPr="00857DFC">
        <w:rPr>
          <w:rFonts w:cs="Segoe UI"/>
          <w:i/>
          <w:color w:val="000000"/>
          <w:shd w:val="clear" w:color="auto" w:fill="FFFFFF"/>
        </w:rPr>
        <w:t xml:space="preserve"> </w:t>
      </w:r>
      <w:r w:rsidR="001307F7">
        <w:rPr>
          <w:rFonts w:cs="Segoe UI"/>
          <w:i/>
          <w:color w:val="000000"/>
          <w:shd w:val="clear" w:color="auto" w:fill="FFFFFF"/>
        </w:rPr>
        <w:t xml:space="preserve">  </w:t>
      </w:r>
      <w:r w:rsidR="00857DFC">
        <w:rPr>
          <w:rFonts w:cs="Segoe UI"/>
          <w:i/>
          <w:color w:val="000000"/>
          <w:shd w:val="clear" w:color="auto" w:fill="FFFFFF"/>
        </w:rPr>
        <w:t xml:space="preserve"> </w:t>
      </w:r>
      <w:proofErr w:type="gramStart"/>
      <w:r w:rsidRPr="00857DFC">
        <w:rPr>
          <w:rFonts w:cs="Segoe UI"/>
          <w:i/>
          <w:color w:val="000000"/>
          <w:shd w:val="clear" w:color="auto" w:fill="FFFFFF"/>
        </w:rPr>
        <w:t>la</w:t>
      </w:r>
      <w:proofErr w:type="gramEnd"/>
      <w:r w:rsidRPr="00857DFC">
        <w:rPr>
          <w:rFonts w:cs="Segoe UI"/>
          <w:i/>
          <w:color w:val="000000"/>
          <w:shd w:val="clear" w:color="auto" w:fill="FFFFFF"/>
        </w:rPr>
        <w:t xml:space="preserve"> tablette ? L’outil de l’entretien micro-phénoménologique</w:t>
      </w:r>
    </w:p>
    <w:p w:rsidR="00E077FF" w:rsidRPr="00E077FF" w:rsidRDefault="00E077FF" w:rsidP="00F26AD1">
      <w:pPr>
        <w:rPr>
          <w:b/>
          <w:sz w:val="6"/>
        </w:rPr>
      </w:pPr>
    </w:p>
    <w:p w:rsidR="00CD7998" w:rsidRPr="005B425A" w:rsidRDefault="00A46F31" w:rsidP="005B425A">
      <w:pPr>
        <w:ind w:firstLine="232"/>
        <w:rPr>
          <w:i/>
        </w:rPr>
      </w:pPr>
      <w:r>
        <w:rPr>
          <w:i/>
        </w:rPr>
        <w:t xml:space="preserve">12 h 45 </w:t>
      </w:r>
      <w:r w:rsidR="005B425A" w:rsidRPr="005B425A">
        <w:rPr>
          <w:i/>
        </w:rPr>
        <w:t>–</w:t>
      </w:r>
      <w:r w:rsidR="00CD7998" w:rsidRPr="00CD7998">
        <w:rPr>
          <w:i/>
        </w:rPr>
        <w:t xml:space="preserve"> 14 h 15</w:t>
      </w:r>
      <w:r>
        <w:rPr>
          <w:i/>
        </w:rPr>
        <w:t> : D</w:t>
      </w:r>
      <w:r w:rsidR="00CD7998" w:rsidRPr="00CD7998">
        <w:rPr>
          <w:i/>
        </w:rPr>
        <w:t>éjeuner</w:t>
      </w:r>
    </w:p>
    <w:p w:rsidR="00E077FF" w:rsidRPr="00E077FF" w:rsidRDefault="00E077FF" w:rsidP="005B425A">
      <w:pPr>
        <w:ind w:firstLine="232"/>
        <w:rPr>
          <w:b/>
          <w:sz w:val="6"/>
        </w:rPr>
      </w:pPr>
    </w:p>
    <w:p w:rsidR="001307F7" w:rsidRPr="005B425A" w:rsidRDefault="001307F7" w:rsidP="005B425A">
      <w:pPr>
        <w:ind w:firstLine="232"/>
        <w:rPr>
          <w:b/>
        </w:rPr>
      </w:pPr>
      <w:r w:rsidRPr="005B425A">
        <w:rPr>
          <w:b/>
        </w:rPr>
        <w:t>Session 3 :</w:t>
      </w:r>
      <w:r w:rsidR="005B425A" w:rsidRPr="005B425A">
        <w:rPr>
          <w:b/>
        </w:rPr>
        <w:t xml:space="preserve"> P</w:t>
      </w:r>
      <w:r w:rsidRPr="005B425A">
        <w:rPr>
          <w:b/>
        </w:rPr>
        <w:t xml:space="preserve">erspectives </w:t>
      </w:r>
    </w:p>
    <w:p w:rsidR="001307F7" w:rsidRDefault="006C46EF" w:rsidP="00F26AD1">
      <w:pPr>
        <w:ind w:firstLine="232"/>
      </w:pPr>
      <w:r>
        <w:t xml:space="preserve">14 h </w:t>
      </w:r>
      <w:r w:rsidR="001307F7">
        <w:t xml:space="preserve">15 </w:t>
      </w:r>
      <w:r w:rsidR="005B425A" w:rsidRPr="005B425A">
        <w:t xml:space="preserve">– </w:t>
      </w:r>
      <w:r w:rsidR="00F26AD1">
        <w:t>15</w:t>
      </w:r>
      <w:r w:rsidR="001307F7">
        <w:t xml:space="preserve"> </w:t>
      </w:r>
      <w:r>
        <w:t xml:space="preserve">h </w:t>
      </w:r>
      <w:r w:rsidR="00F26AD1">
        <w:t>1</w:t>
      </w:r>
      <w:r w:rsidR="001307F7">
        <w:t xml:space="preserve">5 : </w:t>
      </w:r>
      <w:r w:rsidR="00F26AD1" w:rsidRPr="00F26AD1">
        <w:t>Tests du prototype par les participants associatifs du projet</w:t>
      </w:r>
    </w:p>
    <w:p w:rsidR="001307F7" w:rsidRPr="001307F7" w:rsidRDefault="00F26AD1" w:rsidP="00F26AD1">
      <w:pPr>
        <w:ind w:right="-432" w:firstLine="232"/>
        <w:rPr>
          <w:i/>
        </w:rPr>
      </w:pPr>
      <w:r>
        <w:t>15 h 15 </w:t>
      </w:r>
      <w:r w:rsidRPr="00F26AD1">
        <w:t>–</w:t>
      </w:r>
      <w:r>
        <w:t xml:space="preserve"> 16 h 15 : Echanges entre les partenaires sur le principe de la tablette </w:t>
      </w:r>
      <w:proofErr w:type="spellStart"/>
      <w:r>
        <w:t>haptique</w:t>
      </w:r>
      <w:proofErr w:type="spellEnd"/>
    </w:p>
    <w:p w:rsidR="001307F7" w:rsidRDefault="001307F7" w:rsidP="00E077FF">
      <w:pPr>
        <w:ind w:firstLine="232"/>
        <w:rPr>
          <w:i/>
        </w:rPr>
      </w:pPr>
      <w:r w:rsidRPr="001307F7">
        <w:rPr>
          <w:i/>
        </w:rPr>
        <w:t>Pause</w:t>
      </w:r>
    </w:p>
    <w:p w:rsidR="001307F7" w:rsidRPr="001307F7" w:rsidRDefault="00F26AD1" w:rsidP="00E077FF">
      <w:pPr>
        <w:ind w:firstLine="232"/>
        <w:rPr>
          <w:i/>
        </w:rPr>
      </w:pPr>
      <w:r>
        <w:t>16 h 45 – 17 h 1</w:t>
      </w:r>
      <w:r w:rsidR="001307F7">
        <w:t>5 </w:t>
      </w:r>
      <w:proofErr w:type="gramStart"/>
      <w:r w:rsidR="001307F7">
        <w:t xml:space="preserve">: </w:t>
      </w:r>
      <w:r>
        <w:t xml:space="preserve"> Conclusions</w:t>
      </w:r>
      <w:proofErr w:type="gramEnd"/>
    </w:p>
    <w:p w:rsidR="00E51290" w:rsidRPr="005B425A" w:rsidRDefault="00C3700F" w:rsidP="005B425A">
      <w:pPr>
        <w:ind w:firstLine="232"/>
      </w:pPr>
      <w:r>
        <w:rPr>
          <w:rFonts w:ascii="Segoe UI" w:hAnsi="Segoe UI" w:cs="Segoe UI"/>
          <w:color w:val="000000"/>
          <w:sz w:val="20"/>
          <w:szCs w:val="20"/>
        </w:rPr>
        <w:br/>
      </w:r>
    </w:p>
    <w:sectPr w:rsidR="00E51290" w:rsidRPr="005B425A" w:rsidSect="00E91BE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3B0"/>
    <w:multiLevelType w:val="hybridMultilevel"/>
    <w:tmpl w:val="52586D2C"/>
    <w:lvl w:ilvl="0" w:tplc="44108BF8">
      <w:start w:val="15"/>
      <w:numFmt w:val="bullet"/>
      <w:lvlText w:val="-"/>
      <w:lvlJc w:val="left"/>
      <w:pPr>
        <w:ind w:left="63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6C76"/>
    <w:rsid w:val="000C00A3"/>
    <w:rsid w:val="00112D02"/>
    <w:rsid w:val="001307F7"/>
    <w:rsid w:val="00157E1E"/>
    <w:rsid w:val="00307534"/>
    <w:rsid w:val="00435F3F"/>
    <w:rsid w:val="00457180"/>
    <w:rsid w:val="005B425A"/>
    <w:rsid w:val="00644246"/>
    <w:rsid w:val="006C46EF"/>
    <w:rsid w:val="006C724E"/>
    <w:rsid w:val="006F2BCC"/>
    <w:rsid w:val="00764C50"/>
    <w:rsid w:val="00857DFC"/>
    <w:rsid w:val="008F6C76"/>
    <w:rsid w:val="009F092E"/>
    <w:rsid w:val="00A46F31"/>
    <w:rsid w:val="00A7796B"/>
    <w:rsid w:val="00B04CA8"/>
    <w:rsid w:val="00C363D1"/>
    <w:rsid w:val="00C3700F"/>
    <w:rsid w:val="00CD7998"/>
    <w:rsid w:val="00CE7F4A"/>
    <w:rsid w:val="00E077FF"/>
    <w:rsid w:val="00E25467"/>
    <w:rsid w:val="00E51290"/>
    <w:rsid w:val="00E91BED"/>
    <w:rsid w:val="00F26AD1"/>
    <w:rsid w:val="00F750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3B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B04C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DD23D7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0C00A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C00A3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C00A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00A3"/>
    <w:rPr>
      <w:lang w:val="fr-FR"/>
    </w:rPr>
  </w:style>
  <w:style w:type="paragraph" w:styleId="Paragraphedeliste">
    <w:name w:val="List Paragraph"/>
    <w:basedOn w:val="Normal"/>
    <w:uiPriority w:val="34"/>
    <w:qFormat/>
    <w:rsid w:val="00CD7998"/>
    <w:pPr>
      <w:ind w:left="720"/>
      <w:contextualSpacing/>
    </w:p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B04CA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Georges Chevrier - UMR CNRS 5605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 UMR CNRS 5605</dc:creator>
  <cp:lastModifiedBy>Chottin Marion</cp:lastModifiedBy>
  <cp:revision>2</cp:revision>
  <dcterms:created xsi:type="dcterms:W3CDTF">2017-10-18T18:30:00Z</dcterms:created>
  <dcterms:modified xsi:type="dcterms:W3CDTF">2017-10-18T18:30:00Z</dcterms:modified>
</cp:coreProperties>
</file>